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CA" w:rsidRDefault="00D33CCA" w:rsidP="00D33CCA">
      <w:pPr>
        <w:ind w:hanging="2"/>
        <w:jc w:val="center"/>
        <w:rPr>
          <w:sz w:val="20"/>
          <w:szCs w:val="20"/>
        </w:rPr>
      </w:pPr>
      <w:r>
        <w:rPr>
          <w:b/>
          <w:bCs/>
          <w:caps/>
          <w:noProof/>
          <w:lang w:val="en-US" w:eastAsia="en-US"/>
        </w:rPr>
        <w:drawing>
          <wp:inline distT="0" distB="0" distL="0" distR="0">
            <wp:extent cx="1112520" cy="693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693420"/>
                    </a:xfrm>
                    <a:prstGeom prst="rect">
                      <a:avLst/>
                    </a:prstGeom>
                    <a:solidFill>
                      <a:srgbClr val="FFFFFF"/>
                    </a:solidFill>
                    <a:ln>
                      <a:noFill/>
                    </a:ln>
                  </pic:spPr>
                </pic:pic>
              </a:graphicData>
            </a:graphic>
          </wp:inline>
        </w:drawing>
      </w:r>
    </w:p>
    <w:p w:rsidR="00155D8C" w:rsidRPr="004D19A1" w:rsidRDefault="00155D8C">
      <w:pPr>
        <w:ind w:left="5760" w:hanging="2"/>
        <w:rPr>
          <w:sz w:val="20"/>
          <w:szCs w:val="20"/>
        </w:rPr>
      </w:pPr>
    </w:p>
    <w:p w:rsidR="00155D8C" w:rsidRDefault="00155D8C">
      <w:pPr>
        <w:tabs>
          <w:tab w:val="left" w:pos="5757"/>
        </w:tabs>
        <w:ind w:left="5760" w:hanging="2"/>
        <w:rPr>
          <w:sz w:val="20"/>
          <w:szCs w:val="20"/>
        </w:rPr>
      </w:pPr>
    </w:p>
    <w:p w:rsidR="00155D8C" w:rsidRPr="004D19A1" w:rsidRDefault="00155D8C">
      <w:pPr>
        <w:tabs>
          <w:tab w:val="left" w:pos="5757"/>
        </w:tabs>
        <w:ind w:left="5760" w:hanging="2"/>
        <w:rPr>
          <w:sz w:val="20"/>
          <w:szCs w:val="20"/>
        </w:rPr>
      </w:pPr>
    </w:p>
    <w:p w:rsidR="00155D8C" w:rsidRPr="004D19A1" w:rsidRDefault="00C73D84">
      <w:pPr>
        <w:spacing w:line="360" w:lineRule="auto"/>
        <w:jc w:val="both"/>
        <w:rPr>
          <w:b/>
        </w:rPr>
      </w:pPr>
      <w:r w:rsidRPr="004D19A1">
        <w:t>1. Teikėjas</w:t>
      </w:r>
    </w:p>
    <w:tbl>
      <w:tblPr>
        <w:tblStyle w:val="a0"/>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8"/>
        <w:gridCol w:w="4796"/>
      </w:tblGrid>
      <w:tr w:rsidR="00D33CCA" w:rsidRPr="00D33CCA">
        <w:tc>
          <w:tcPr>
            <w:tcW w:w="4668" w:type="dxa"/>
          </w:tcPr>
          <w:p w:rsidR="00D33CCA" w:rsidRPr="00D33CCA" w:rsidRDefault="00D33CCA" w:rsidP="00D33CCA">
            <w:r w:rsidRPr="00D33CCA">
              <w:t xml:space="preserve">1.1. Teikėjo rekvizitai (kodas, adresas, pašto indeksas, telefonas, faksas, </w:t>
            </w:r>
            <w:proofErr w:type="spellStart"/>
            <w:r w:rsidRPr="00D33CCA">
              <w:t>el.paštas</w:t>
            </w:r>
            <w:proofErr w:type="spellEnd"/>
            <w:r w:rsidRPr="00D33CCA">
              <w:t>, atsiskaitomoji sąskaita)</w:t>
            </w:r>
            <w:r w:rsidR="008779CB">
              <w:t>.</w:t>
            </w:r>
          </w:p>
        </w:tc>
        <w:tc>
          <w:tcPr>
            <w:tcW w:w="4796" w:type="dxa"/>
          </w:tcPr>
          <w:p w:rsidR="00D33CCA" w:rsidRPr="00D33CCA" w:rsidRDefault="00D33CCA" w:rsidP="00D33CCA">
            <w:pPr>
              <w:pStyle w:val="af"/>
              <w:rPr>
                <w:iCs/>
              </w:rPr>
            </w:pPr>
            <w:r w:rsidRPr="00D33CCA">
              <w:rPr>
                <w:iCs/>
              </w:rPr>
              <w:t>Viešoji įstaiga Skuodo informacijos centras</w:t>
            </w:r>
          </w:p>
          <w:p w:rsidR="00D33CCA" w:rsidRPr="00D33CCA" w:rsidRDefault="00D33CCA" w:rsidP="00D33CCA">
            <w:pPr>
              <w:pStyle w:val="af"/>
              <w:rPr>
                <w:iCs/>
              </w:rPr>
            </w:pPr>
            <w:r w:rsidRPr="00D33CCA">
              <w:rPr>
                <w:iCs/>
              </w:rPr>
              <w:t xml:space="preserve">Įstaigos kodas 174585733, Vytauto g. 9, 98121, Skuodas, tel./faks. (8 440) 73 510, el. p. </w:t>
            </w:r>
            <w:hyperlink r:id="rId10" w:history="1">
              <w:r w:rsidRPr="00D33CCA">
                <w:rPr>
                  <w:rStyle w:val="Hipersaitas"/>
                  <w:iCs/>
                </w:rPr>
                <w:t>grazina@infoskuodas.lt</w:t>
              </w:r>
            </w:hyperlink>
          </w:p>
          <w:p w:rsidR="00D33CCA" w:rsidRPr="00D33CCA" w:rsidRDefault="00D33CCA" w:rsidP="00D33CCA">
            <w:pPr>
              <w:pStyle w:val="af"/>
              <w:snapToGrid w:val="0"/>
              <w:rPr>
                <w:iCs/>
              </w:rPr>
            </w:pPr>
            <w:r w:rsidRPr="00D33CCA">
              <w:rPr>
                <w:iCs/>
              </w:rPr>
              <w:t>A./ s. LT 404010044700061621</w:t>
            </w:r>
          </w:p>
        </w:tc>
      </w:tr>
      <w:tr w:rsidR="00D33CCA" w:rsidRPr="00D33CCA" w:rsidTr="00053346">
        <w:trPr>
          <w:trHeight w:val="543"/>
        </w:trPr>
        <w:tc>
          <w:tcPr>
            <w:tcW w:w="4668" w:type="dxa"/>
          </w:tcPr>
          <w:p w:rsidR="00D33CCA" w:rsidRPr="00D33CCA" w:rsidRDefault="00D33CCA" w:rsidP="00D33CCA">
            <w:r w:rsidRPr="00D33CCA">
              <w:t>1.2. Teikėjo vardas ir pavardė</w:t>
            </w:r>
            <w:r w:rsidR="008779CB">
              <w:t>.</w:t>
            </w:r>
          </w:p>
        </w:tc>
        <w:tc>
          <w:tcPr>
            <w:tcW w:w="4796" w:type="dxa"/>
            <w:vAlign w:val="center"/>
          </w:tcPr>
          <w:p w:rsidR="00D33CCA" w:rsidRPr="00D33CCA" w:rsidRDefault="00D33CCA" w:rsidP="00C44283">
            <w:pPr>
              <w:pStyle w:val="af"/>
              <w:jc w:val="left"/>
              <w:rPr>
                <w:iCs/>
              </w:rPr>
            </w:pPr>
            <w:proofErr w:type="spellStart"/>
            <w:r w:rsidRPr="00D33CCA">
              <w:rPr>
                <w:iCs/>
              </w:rPr>
              <w:t>Gražin</w:t>
            </w:r>
            <w:r w:rsidR="00C44283">
              <w:rPr>
                <w:iCs/>
              </w:rPr>
              <w:t>i</w:t>
            </w:r>
            <w:r w:rsidRPr="00D33CCA">
              <w:rPr>
                <w:iCs/>
              </w:rPr>
              <w:t>tė</w:t>
            </w:r>
            <w:proofErr w:type="spellEnd"/>
            <w:r w:rsidRPr="00D33CCA">
              <w:rPr>
                <w:iCs/>
              </w:rPr>
              <w:t xml:space="preserve"> </w:t>
            </w:r>
            <w:proofErr w:type="spellStart"/>
            <w:r w:rsidRPr="00D33CCA">
              <w:rPr>
                <w:iCs/>
              </w:rPr>
              <w:t>Jokšienė</w:t>
            </w:r>
            <w:proofErr w:type="spellEnd"/>
          </w:p>
        </w:tc>
      </w:tr>
    </w:tbl>
    <w:p w:rsidR="00155D8C" w:rsidRPr="004D19A1" w:rsidRDefault="00155D8C">
      <w:pPr>
        <w:spacing w:line="360" w:lineRule="auto"/>
        <w:jc w:val="both"/>
        <w:rPr>
          <w:sz w:val="16"/>
          <w:szCs w:val="16"/>
        </w:rPr>
      </w:pPr>
    </w:p>
    <w:p w:rsidR="00155D8C" w:rsidRPr="004D19A1" w:rsidRDefault="00C73D84">
      <w:pPr>
        <w:spacing w:line="360" w:lineRule="auto"/>
        <w:jc w:val="both"/>
        <w:rPr>
          <w:b/>
        </w:rPr>
      </w:pPr>
      <w:r w:rsidRPr="004D19A1">
        <w:t xml:space="preserve">2. Programos pavadinimas, lygis  </w:t>
      </w:r>
    </w:p>
    <w:tbl>
      <w:tblPr>
        <w:tblStyle w:val="a1"/>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155D8C" w:rsidRPr="004D19A1">
        <w:tc>
          <w:tcPr>
            <w:tcW w:w="9464" w:type="dxa"/>
          </w:tcPr>
          <w:p w:rsidR="00155D8C" w:rsidRPr="002F5E1B" w:rsidRDefault="006A0B45" w:rsidP="002F5E1B">
            <w:r w:rsidRPr="002F5E1B">
              <w:t>Mokytojų ir pagalbos mokiniui specialistų skaitmeninio raštingumo programa</w:t>
            </w:r>
          </w:p>
        </w:tc>
      </w:tr>
    </w:tbl>
    <w:p w:rsidR="00155D8C" w:rsidRPr="004D19A1" w:rsidRDefault="00155D8C">
      <w:pPr>
        <w:spacing w:line="360" w:lineRule="auto"/>
        <w:jc w:val="both"/>
        <w:rPr>
          <w:b/>
          <w:sz w:val="16"/>
          <w:szCs w:val="16"/>
        </w:rPr>
      </w:pPr>
    </w:p>
    <w:p w:rsidR="00155D8C" w:rsidRPr="004D19A1" w:rsidRDefault="00C73D84">
      <w:pPr>
        <w:spacing w:line="360" w:lineRule="auto"/>
        <w:jc w:val="both"/>
      </w:pPr>
      <w:r w:rsidRPr="004D19A1">
        <w:t>3. Programos rengėjas(-ai)</w:t>
      </w:r>
    </w:p>
    <w:tbl>
      <w:tblPr>
        <w:tblStyle w:val="a2"/>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155D8C" w:rsidRPr="004D19A1">
        <w:tc>
          <w:tcPr>
            <w:tcW w:w="9464" w:type="dxa"/>
          </w:tcPr>
          <w:p w:rsidR="00155D8C" w:rsidRPr="004D19A1" w:rsidRDefault="00C73D84" w:rsidP="006A0B45">
            <w:pPr>
              <w:jc w:val="both"/>
            </w:pPr>
            <w:r w:rsidRPr="004D19A1">
              <w:t>Andrius Petrauskas</w:t>
            </w:r>
            <w:r w:rsidR="006A0B45">
              <w:t>,</w:t>
            </w:r>
            <w:r w:rsidRPr="004D19A1">
              <w:t xml:space="preserve"> Skuodo rajono Ylakių gimnazijos informacinių technologijų mokytojas metodininkas. 2003 metais KU įgijau informacinių technologijų   mokytojo kvalifikaciją (bakalauras).  Bendras pedagoginio darbo stažas 24 metai, darbo stažas dėstant informacines technologijas 18 metų. 2008 metais išlaikiau visus ECDL modulius, sertifikatas 2008 Nr.LT02 0550. 2012 m. vedžiau kompiuterinio raštingumo kursus Europos sąjungos finansuojamame projekte „Lietuvos e.</w:t>
            </w:r>
            <w:r w:rsidR="006A0B45">
              <w:t xml:space="preserve"> </w:t>
            </w:r>
            <w:r w:rsidRPr="004D19A1">
              <w:t xml:space="preserve">piliečiui paslaugos internete“. Viso 210 ak. val. </w:t>
            </w:r>
            <w:proofErr w:type="spellStart"/>
            <w:r w:rsidRPr="004D19A1">
              <w:t>Paž</w:t>
            </w:r>
            <w:proofErr w:type="spellEnd"/>
            <w:r w:rsidRPr="004D19A1">
              <w:t xml:space="preserve">. nr. PRO/2012-95. 2015 m.  Skaitytas pranešimas Respublikinėje metodinėje praktinėje konferencijoje „Aktyvūs mokymosi) metodai“. Pranešimo tema „Aktyvūs metodai integruotose pamokose“.  </w:t>
            </w:r>
            <w:proofErr w:type="spellStart"/>
            <w:r w:rsidRPr="004D19A1">
              <w:t>Paž</w:t>
            </w:r>
            <w:proofErr w:type="spellEnd"/>
            <w:r w:rsidRPr="004D19A1">
              <w:t xml:space="preserve"> nr. R5-12. 2006-2009 m. švietimo konsultantas „Virtualios mokymosi aplinkos bei mokyklos intraneto diegimas Lietuvos bendrojo lavinimo mokyklose“.  </w:t>
            </w:r>
          </w:p>
        </w:tc>
      </w:tr>
    </w:tbl>
    <w:p w:rsidR="00155D8C" w:rsidRPr="004D19A1" w:rsidRDefault="00155D8C" w:rsidP="004D19A1">
      <w:pPr>
        <w:jc w:val="both"/>
        <w:rPr>
          <w:sz w:val="16"/>
          <w:szCs w:val="16"/>
        </w:rPr>
      </w:pPr>
    </w:p>
    <w:p w:rsidR="00155D8C" w:rsidRPr="004D19A1" w:rsidRDefault="00C73D84" w:rsidP="004D19A1">
      <w:pPr>
        <w:jc w:val="both"/>
        <w:rPr>
          <w:b/>
        </w:rPr>
      </w:pPr>
      <w:r w:rsidRPr="004D19A1">
        <w:t>4. Programos anotacija (aktualumas, reikalingumas)</w:t>
      </w:r>
    </w:p>
    <w:tbl>
      <w:tblPr>
        <w:tblStyle w:val="a3"/>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4D19A1" w:rsidRPr="004D19A1">
        <w:tc>
          <w:tcPr>
            <w:tcW w:w="9464" w:type="dxa"/>
          </w:tcPr>
          <w:p w:rsidR="00155D8C" w:rsidRPr="008779CB" w:rsidRDefault="00C73D84" w:rsidP="004D19A1">
            <w:pPr>
              <w:pBdr>
                <w:top w:val="nil"/>
                <w:left w:val="nil"/>
                <w:bottom w:val="nil"/>
                <w:right w:val="nil"/>
                <w:between w:val="nil"/>
              </w:pBdr>
            </w:pPr>
            <w:r w:rsidRPr="008779CB">
              <w:t>Programa parengta remiantis pagrindinio ir vidurinio ugdymo programų aprašu, patvirtintu Lietuvos Respublikos švietimo ir mokslo ministro 2015 m. gruodžio 21 d. įsakymu Nr. V-1309 „Dėl Pradinio, pagrindinio ir vidurinio ugdymo programų aprašo patvirtinimo", Skaitmeninės kompetencijos metmenimis piliečiams su aštuoniais gebėjimų lygiais ir taikymo pavyzdžiais (</w:t>
            </w:r>
            <w:proofErr w:type="spellStart"/>
            <w:r w:rsidRPr="008779CB">
              <w:t>DigComp</w:t>
            </w:r>
            <w:proofErr w:type="spellEnd"/>
            <w:r w:rsidRPr="008779CB">
              <w:t xml:space="preserve"> 2.1: </w:t>
            </w:r>
            <w:proofErr w:type="spellStart"/>
            <w:r w:rsidRPr="008779CB">
              <w:t>The</w:t>
            </w:r>
            <w:proofErr w:type="spellEnd"/>
            <w:r w:rsidRPr="008779CB">
              <w:t xml:space="preserve"> Digital </w:t>
            </w:r>
            <w:proofErr w:type="spellStart"/>
            <w:r w:rsidRPr="008779CB">
              <w:t>Competence</w:t>
            </w:r>
            <w:proofErr w:type="spellEnd"/>
            <w:r w:rsidRPr="008779CB">
              <w:t xml:space="preserve"> </w:t>
            </w:r>
            <w:proofErr w:type="spellStart"/>
            <w:r w:rsidRPr="008779CB">
              <w:t>Framework</w:t>
            </w:r>
            <w:proofErr w:type="spellEnd"/>
            <w:r w:rsidRPr="008779CB">
              <w:t xml:space="preserve"> </w:t>
            </w:r>
            <w:proofErr w:type="spellStart"/>
            <w:r w:rsidRPr="008779CB">
              <w:t>for</w:t>
            </w:r>
            <w:proofErr w:type="spellEnd"/>
            <w:r w:rsidRPr="008779CB">
              <w:t xml:space="preserve"> </w:t>
            </w:r>
            <w:proofErr w:type="spellStart"/>
            <w:r w:rsidRPr="008779CB">
              <w:t>Citizens</w:t>
            </w:r>
            <w:proofErr w:type="spellEnd"/>
            <w:r w:rsidRPr="008779CB">
              <w:t xml:space="preserve"> </w:t>
            </w:r>
            <w:proofErr w:type="spellStart"/>
            <w:r w:rsidRPr="008779CB">
              <w:t>with</w:t>
            </w:r>
            <w:proofErr w:type="spellEnd"/>
            <w:r w:rsidRPr="008779CB">
              <w:t xml:space="preserve"> </w:t>
            </w:r>
            <w:proofErr w:type="spellStart"/>
            <w:r w:rsidRPr="008779CB">
              <w:t>eight</w:t>
            </w:r>
            <w:proofErr w:type="spellEnd"/>
            <w:r w:rsidRPr="008779CB">
              <w:t xml:space="preserve"> </w:t>
            </w:r>
            <w:proofErr w:type="spellStart"/>
            <w:r w:rsidRPr="008779CB">
              <w:t>proficiency</w:t>
            </w:r>
            <w:proofErr w:type="spellEnd"/>
            <w:r w:rsidRPr="008779CB">
              <w:t xml:space="preserve"> </w:t>
            </w:r>
            <w:proofErr w:type="spellStart"/>
            <w:r w:rsidRPr="008779CB">
              <w:t>levels</w:t>
            </w:r>
            <w:proofErr w:type="spellEnd"/>
            <w:r w:rsidRPr="008779CB">
              <w:t xml:space="preserve"> </w:t>
            </w:r>
            <w:proofErr w:type="spellStart"/>
            <w:r w:rsidRPr="008779CB">
              <w:t>and</w:t>
            </w:r>
            <w:proofErr w:type="spellEnd"/>
            <w:r w:rsidRPr="008779CB">
              <w:t xml:space="preserve"> </w:t>
            </w:r>
            <w:proofErr w:type="spellStart"/>
            <w:r w:rsidRPr="008779CB">
              <w:t>examples</w:t>
            </w:r>
            <w:proofErr w:type="spellEnd"/>
            <w:r w:rsidRPr="008779CB">
              <w:t xml:space="preserve"> </w:t>
            </w:r>
            <w:proofErr w:type="spellStart"/>
            <w:r w:rsidRPr="008779CB">
              <w:t>of</w:t>
            </w:r>
            <w:proofErr w:type="spellEnd"/>
            <w:r w:rsidRPr="008779CB">
              <w:t xml:space="preserve"> </w:t>
            </w:r>
            <w:proofErr w:type="spellStart"/>
            <w:r w:rsidRPr="008779CB">
              <w:t>use</w:t>
            </w:r>
            <w:proofErr w:type="spellEnd"/>
            <w:r w:rsidRPr="008779CB">
              <w:t xml:space="preserve">: </w:t>
            </w:r>
            <w:hyperlink r:id="rId11">
              <w:r w:rsidRPr="008779CB">
                <w:rPr>
                  <w:u w:val="single"/>
                </w:rPr>
                <w:t>https://ec.europa.eu/irc/en/publication/eur-scientific-and-technical-</w:t>
              </w:r>
            </w:hyperlink>
            <w:r w:rsidRPr="008779CB">
              <w:rPr>
                <w:u w:val="single"/>
              </w:rPr>
              <w:t>research-reports/digcomp-21-digital-competence-framework-citizens-eight-proficiency-levels-and-examples-use</w:t>
            </w:r>
            <w:r w:rsidRPr="008779CB">
              <w:t>), Europos pedagogų skaitmeninės kompetencijos metmenimis (</w:t>
            </w:r>
            <w:proofErr w:type="spellStart"/>
            <w:r w:rsidRPr="008779CB">
              <w:t>DigCompEdu</w:t>
            </w:r>
            <w:proofErr w:type="spellEnd"/>
            <w:r w:rsidRPr="008779CB">
              <w:t xml:space="preserve">: </w:t>
            </w:r>
            <w:proofErr w:type="spellStart"/>
            <w:r w:rsidRPr="008779CB">
              <w:t>European</w:t>
            </w:r>
            <w:proofErr w:type="spellEnd"/>
            <w:r w:rsidRPr="008779CB">
              <w:t xml:space="preserve"> </w:t>
            </w:r>
            <w:proofErr w:type="spellStart"/>
            <w:r w:rsidRPr="008779CB">
              <w:t>Framework</w:t>
            </w:r>
            <w:proofErr w:type="spellEnd"/>
            <w:r w:rsidRPr="008779CB">
              <w:t xml:space="preserve"> </w:t>
            </w:r>
            <w:proofErr w:type="spellStart"/>
            <w:r w:rsidRPr="008779CB">
              <w:t>for</w:t>
            </w:r>
            <w:proofErr w:type="spellEnd"/>
            <w:r w:rsidRPr="008779CB">
              <w:t xml:space="preserve"> </w:t>
            </w:r>
            <w:proofErr w:type="spellStart"/>
            <w:r w:rsidRPr="008779CB">
              <w:t>the</w:t>
            </w:r>
            <w:proofErr w:type="spellEnd"/>
            <w:r w:rsidRPr="008779CB">
              <w:t xml:space="preserve"> Digital </w:t>
            </w:r>
            <w:proofErr w:type="spellStart"/>
            <w:r w:rsidRPr="008779CB">
              <w:t>Competence</w:t>
            </w:r>
            <w:proofErr w:type="spellEnd"/>
            <w:r w:rsidRPr="008779CB">
              <w:t xml:space="preserve"> </w:t>
            </w:r>
            <w:proofErr w:type="spellStart"/>
            <w:r w:rsidRPr="008779CB">
              <w:t>of</w:t>
            </w:r>
            <w:proofErr w:type="spellEnd"/>
            <w:r w:rsidRPr="008779CB">
              <w:t xml:space="preserve"> </w:t>
            </w:r>
            <w:proofErr w:type="spellStart"/>
            <w:r w:rsidRPr="008779CB">
              <w:t>Educators</w:t>
            </w:r>
            <w:proofErr w:type="spellEnd"/>
            <w:r w:rsidRPr="008779CB">
              <w:t>: Aprašo paskirtis - nustatyti vienodus reikalavimus ir rekomendacijas mokytojų ir pagalbos mokiniui specialistų skaitmeniniam raštingumui: mokytojų ir pagalbos mokiniui specialistų skaitmeninio raštingumo kompetencijoms tobulinti.</w:t>
            </w:r>
          </w:p>
          <w:p w:rsidR="00155D8C" w:rsidRPr="008779CB" w:rsidRDefault="00C73D84" w:rsidP="004D19A1">
            <w:pPr>
              <w:pBdr>
                <w:top w:val="nil"/>
                <w:left w:val="nil"/>
                <w:bottom w:val="nil"/>
                <w:right w:val="nil"/>
                <w:between w:val="nil"/>
              </w:pBdr>
            </w:pPr>
            <w:r w:rsidRPr="008779CB">
              <w:t xml:space="preserve">Įvykus kokybiniams ir kiekybiniams skaitmeninių technologijų raidos pokyčiams ir iš esmės pasikeitus mokyklų kompiuterizavimo lygiui būtina tobulinti: informacijos valdymo, komunikavimo ir saugumo virtualioje erdvėje įgūdžius, pedagoginėje veikloje pritaikomo kokybiško skaitmeninio turinio kūrimo, pastovaus  skaitmeninio mokymo ir mokymosi </w:t>
            </w:r>
            <w:r w:rsidRPr="008779CB">
              <w:lastRenderedPageBreak/>
              <w:t>tobulinimo įgūdžių ir nuostatų įgijimą.</w:t>
            </w:r>
          </w:p>
          <w:p w:rsidR="00155D8C" w:rsidRPr="008779CB" w:rsidRDefault="00C73D84" w:rsidP="004D19A1">
            <w:pPr>
              <w:pBdr>
                <w:top w:val="nil"/>
                <w:left w:val="nil"/>
                <w:bottom w:val="nil"/>
                <w:right w:val="nil"/>
                <w:between w:val="nil"/>
              </w:pBdr>
              <w:jc w:val="both"/>
            </w:pPr>
            <w:r w:rsidRPr="008779CB">
              <w:t xml:space="preserve"> Žinioms ir supratimui įvertinti bus naudojami mokytojų ir pagalbos mokiniui specialistų skaitmeninio raštingumo programą atitinkantys testai; </w:t>
            </w:r>
          </w:p>
          <w:p w:rsidR="00155D8C" w:rsidRDefault="00C73D84" w:rsidP="004D19A1">
            <w:pPr>
              <w:pBdr>
                <w:top w:val="nil"/>
                <w:left w:val="nil"/>
                <w:bottom w:val="nil"/>
                <w:right w:val="nil"/>
                <w:between w:val="nil"/>
              </w:pBdr>
              <w:jc w:val="both"/>
            </w:pPr>
            <w:r w:rsidRPr="008779CB">
              <w:t>Gebėjimams ir nuostatoms įvertinti bus parengtos skaitmeninės mokymo priemonės (pvz., pamokos pateiktis, užduočių rinkinys, skaitmeninis mokymosi objektas, jo taikymo pamokoje pavyzdžiai, pamokos / veiklos scenarijai.</w:t>
            </w:r>
            <w:r w:rsidR="00BC4C0D">
              <w:t xml:space="preserve"> </w:t>
            </w:r>
          </w:p>
          <w:p w:rsidR="00BC4C0D" w:rsidRPr="004D19A1" w:rsidRDefault="00BC4C0D" w:rsidP="00BC4C0D">
            <w:r w:rsidRPr="00BC4C0D">
              <w:t>Mokytojų ir pagalbos mokiniui specialistų skaitmeninio raštingumo kompetencijai įgyti sudaro 80 valandų mokymų apimties programa (30 proc. kontaktinių valandų ir 70 proc. savarankiško mokymosi valandų, t. y. 24 val. teorijos ir 56 val. savarankiško darbo ).</w:t>
            </w:r>
          </w:p>
        </w:tc>
      </w:tr>
    </w:tbl>
    <w:p w:rsidR="00155D8C" w:rsidRDefault="00155D8C">
      <w:pPr>
        <w:spacing w:line="360" w:lineRule="auto"/>
        <w:jc w:val="both"/>
        <w:rPr>
          <w:sz w:val="16"/>
          <w:szCs w:val="16"/>
        </w:rPr>
      </w:pPr>
    </w:p>
    <w:p w:rsidR="00BC4C0D" w:rsidRPr="004D19A1" w:rsidRDefault="00BC4C0D">
      <w:pPr>
        <w:spacing w:line="360" w:lineRule="auto"/>
        <w:jc w:val="both"/>
        <w:rPr>
          <w:sz w:val="16"/>
          <w:szCs w:val="16"/>
        </w:rPr>
      </w:pPr>
    </w:p>
    <w:p w:rsidR="00155D8C" w:rsidRPr="004D19A1" w:rsidRDefault="00C73D84">
      <w:pPr>
        <w:spacing w:line="360" w:lineRule="auto"/>
        <w:jc w:val="both"/>
      </w:pPr>
      <w:r w:rsidRPr="004D19A1">
        <w:t>5. Programos tikslas</w:t>
      </w:r>
    </w:p>
    <w:tbl>
      <w:tblPr>
        <w:tblStyle w:val="a4"/>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4D19A1" w:rsidRPr="004D19A1">
        <w:tc>
          <w:tcPr>
            <w:tcW w:w="9464" w:type="dxa"/>
          </w:tcPr>
          <w:p w:rsidR="00155D8C" w:rsidRPr="004D19A1" w:rsidRDefault="00C73D84" w:rsidP="00BC4C0D">
            <w:r w:rsidRPr="004D19A1">
              <w:rPr>
                <w:b/>
              </w:rPr>
              <w:t>Programos tikslas</w:t>
            </w:r>
            <w:r w:rsidRPr="004D19A1">
              <w:t xml:space="preserve"> – suteikti žinių ir supratimo mokytojų ir pagalbos mokiniui specialistų  skaitmeninio raštingumo kompetencijų tobulinimui, savalaikio  ir </w:t>
            </w:r>
            <w:r w:rsidRPr="004D19A1">
              <w:rPr>
                <w:sz w:val="23"/>
                <w:szCs w:val="23"/>
              </w:rPr>
              <w:t>pastovaus  skaitmeninio mokymo ir mokymosi tobulinimo įgūdžių ir nuostatų įgijimui.</w:t>
            </w:r>
          </w:p>
        </w:tc>
      </w:tr>
    </w:tbl>
    <w:p w:rsidR="00155D8C" w:rsidRPr="004D19A1" w:rsidRDefault="00C73D84">
      <w:pPr>
        <w:spacing w:line="360" w:lineRule="auto"/>
        <w:jc w:val="both"/>
      </w:pPr>
      <w:r w:rsidRPr="004D19A1">
        <w:t>6. Programos uždaviniai</w:t>
      </w:r>
    </w:p>
    <w:tbl>
      <w:tblPr>
        <w:tblStyle w:val="a5"/>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155D8C" w:rsidRPr="004D19A1">
        <w:tc>
          <w:tcPr>
            <w:tcW w:w="9464" w:type="dxa"/>
          </w:tcPr>
          <w:p w:rsidR="00155D8C" w:rsidRPr="004D19A1" w:rsidRDefault="00C73D84">
            <w:pPr>
              <w:rPr>
                <w:b/>
              </w:rPr>
            </w:pPr>
            <w:r w:rsidRPr="004D19A1">
              <w:rPr>
                <w:b/>
              </w:rPr>
              <w:t>Programos uždaviniai:</w:t>
            </w:r>
          </w:p>
          <w:p w:rsidR="00155D8C" w:rsidRPr="004D19A1" w:rsidRDefault="00C73D84">
            <w:pPr>
              <w:pBdr>
                <w:top w:val="nil"/>
                <w:left w:val="nil"/>
                <w:bottom w:val="nil"/>
                <w:right w:val="nil"/>
                <w:between w:val="nil"/>
              </w:pBdr>
            </w:pPr>
            <w:r w:rsidRPr="004D19A1">
              <w:t>Skaitmeninio raštingumo kompetencijos tobulinimo programas būtina užtikrinti, kad mokytojas ir pagalbos mokiniui specialistas įgytų žinių ir supratimo, išsiugdytų gebėjimus ir nuostatas šiose skaitmeninio raštingumo kompetencijos srityse:</w:t>
            </w:r>
          </w:p>
          <w:p w:rsidR="00155D8C" w:rsidRPr="004D19A1" w:rsidRDefault="00C73D84">
            <w:pPr>
              <w:numPr>
                <w:ilvl w:val="0"/>
                <w:numId w:val="4"/>
              </w:numPr>
              <w:pBdr>
                <w:top w:val="nil"/>
                <w:left w:val="nil"/>
                <w:bottom w:val="nil"/>
                <w:right w:val="nil"/>
                <w:between w:val="nil"/>
              </w:pBdr>
            </w:pPr>
            <w:r w:rsidRPr="004D19A1">
              <w:t>informacijos valdymas;</w:t>
            </w:r>
          </w:p>
          <w:p w:rsidR="00155D8C" w:rsidRPr="004D19A1" w:rsidRDefault="00C73D84">
            <w:pPr>
              <w:numPr>
                <w:ilvl w:val="0"/>
                <w:numId w:val="4"/>
              </w:numPr>
              <w:pBdr>
                <w:top w:val="nil"/>
                <w:left w:val="nil"/>
                <w:bottom w:val="nil"/>
                <w:right w:val="nil"/>
                <w:between w:val="nil"/>
              </w:pBdr>
            </w:pPr>
            <w:r w:rsidRPr="004D19A1">
              <w:t>komunikavimas;</w:t>
            </w:r>
          </w:p>
          <w:p w:rsidR="00155D8C" w:rsidRPr="004D19A1" w:rsidRDefault="00C73D84">
            <w:pPr>
              <w:numPr>
                <w:ilvl w:val="0"/>
                <w:numId w:val="4"/>
              </w:numPr>
              <w:pBdr>
                <w:top w:val="nil"/>
                <w:left w:val="nil"/>
                <w:bottom w:val="nil"/>
                <w:right w:val="nil"/>
                <w:between w:val="nil"/>
              </w:pBdr>
            </w:pPr>
            <w:r w:rsidRPr="004D19A1">
              <w:t>skaitmeninio turinio kūrimas;</w:t>
            </w:r>
          </w:p>
          <w:p w:rsidR="00155D8C" w:rsidRPr="004D19A1" w:rsidRDefault="00C73D84">
            <w:pPr>
              <w:numPr>
                <w:ilvl w:val="0"/>
                <w:numId w:val="4"/>
              </w:numPr>
              <w:pBdr>
                <w:top w:val="nil"/>
                <w:left w:val="nil"/>
                <w:bottom w:val="nil"/>
                <w:right w:val="nil"/>
                <w:between w:val="nil"/>
              </w:pBdr>
            </w:pPr>
            <w:r w:rsidRPr="004D19A1">
              <w:t>saugumas;</w:t>
            </w:r>
          </w:p>
          <w:p w:rsidR="00155D8C" w:rsidRPr="004D19A1" w:rsidRDefault="00C73D84">
            <w:pPr>
              <w:numPr>
                <w:ilvl w:val="0"/>
                <w:numId w:val="4"/>
              </w:numPr>
              <w:pBdr>
                <w:top w:val="nil"/>
                <w:left w:val="nil"/>
                <w:bottom w:val="nil"/>
                <w:right w:val="nil"/>
                <w:between w:val="nil"/>
              </w:pBdr>
            </w:pPr>
            <w:r w:rsidRPr="004D19A1">
              <w:t>skaitmeninis mokymas ir mokymasis;</w:t>
            </w:r>
          </w:p>
          <w:p w:rsidR="00155D8C" w:rsidRPr="004D19A1" w:rsidRDefault="00C73D84">
            <w:pPr>
              <w:numPr>
                <w:ilvl w:val="0"/>
                <w:numId w:val="4"/>
              </w:numPr>
              <w:pBdr>
                <w:top w:val="nil"/>
                <w:left w:val="nil"/>
                <w:bottom w:val="nil"/>
                <w:right w:val="nil"/>
                <w:between w:val="nil"/>
              </w:pBdr>
            </w:pPr>
            <w:r w:rsidRPr="004D19A1">
              <w:t>skaitmeninio raštingumo problemų sprendimas.</w:t>
            </w:r>
          </w:p>
          <w:p w:rsidR="00155D8C" w:rsidRPr="004D19A1" w:rsidRDefault="00C73D84">
            <w:pPr>
              <w:pBdr>
                <w:top w:val="nil"/>
                <w:left w:val="nil"/>
                <w:bottom w:val="nil"/>
                <w:right w:val="nil"/>
                <w:between w:val="nil"/>
              </w:pBdr>
            </w:pPr>
            <w:r w:rsidRPr="004D19A1">
              <w:t xml:space="preserve">Skaitmeninio raštingumo kursuose kaip mokymo ir mokymosi aplinka bus naudojama </w:t>
            </w:r>
            <w:proofErr w:type="spellStart"/>
            <w:r w:rsidRPr="004D19A1">
              <w:t>moodle</w:t>
            </w:r>
            <w:proofErr w:type="spellEnd"/>
            <w:r w:rsidRPr="004D19A1">
              <w:t xml:space="preserve"> sistema. Šioje sistemoje bus patalpinta mokomoji medžiaga suskirstyta pagal temas. Kiekvienoje temoje patalpintos praktinės užduotys ir savikontrolės klausimai. Praktinės užduotys suskirstytos individualiems darbams ir darbams grupėse.</w:t>
            </w:r>
          </w:p>
        </w:tc>
      </w:tr>
    </w:tbl>
    <w:p w:rsidR="00155D8C" w:rsidRPr="004D19A1" w:rsidRDefault="00155D8C">
      <w:pPr>
        <w:spacing w:line="360" w:lineRule="auto"/>
        <w:jc w:val="both"/>
        <w:rPr>
          <w:sz w:val="16"/>
          <w:szCs w:val="16"/>
        </w:rPr>
      </w:pPr>
    </w:p>
    <w:p w:rsidR="00155D8C" w:rsidRPr="004D19A1" w:rsidRDefault="00C73D84">
      <w:pPr>
        <w:jc w:val="both"/>
      </w:pPr>
      <w:r w:rsidRPr="004D19A1">
        <w:t>7. Programos turinys (įgyvendinimo nuoseklumas: temos, užsiėmimų pobūdis (teorija/praktika/savarankiškas darbas) ir trukmė)</w:t>
      </w:r>
    </w:p>
    <w:p w:rsidR="00155D8C" w:rsidRPr="004D19A1" w:rsidRDefault="00C73D84">
      <w:pPr>
        <w:jc w:val="both"/>
      </w:pPr>
      <w:r w:rsidRPr="004D19A1">
        <w:t>Mokytojų ir pagalbos mokiniui specialistų skaitmeninio raštingumo kompetencijai įgyti sudaro 80 valandų mokymų apimties programa (30 proc. kontaktinių valandų ir 70 proc. savarankiško mokymosi valandų, t. y. 24 val. teorijos ir 56 val. savarankiško darbo ).</w:t>
      </w:r>
    </w:p>
    <w:p w:rsidR="00155D8C" w:rsidRPr="004D19A1" w:rsidRDefault="00155D8C">
      <w:pPr>
        <w:jc w:val="both"/>
      </w:pPr>
    </w:p>
    <w:tbl>
      <w:tblPr>
        <w:tblStyle w:val="a6"/>
        <w:tblW w:w="9640" w:type="dxa"/>
        <w:tblInd w:w="-102" w:type="dxa"/>
        <w:tblLayout w:type="fixed"/>
        <w:tblLook w:val="0000" w:firstRow="0" w:lastRow="0" w:firstColumn="0" w:lastColumn="0" w:noHBand="0" w:noVBand="0"/>
      </w:tblPr>
      <w:tblGrid>
        <w:gridCol w:w="1702"/>
        <w:gridCol w:w="1984"/>
        <w:gridCol w:w="3402"/>
        <w:gridCol w:w="1276"/>
        <w:gridCol w:w="1276"/>
      </w:tblGrid>
      <w:tr w:rsidR="004D19A1" w:rsidRPr="004D19A1">
        <w:trPr>
          <w:trHeight w:val="660"/>
        </w:trPr>
        <w:tc>
          <w:tcPr>
            <w:tcW w:w="1702" w:type="dxa"/>
            <w:tcBorders>
              <w:top w:val="single" w:sz="6" w:space="0" w:color="000000"/>
              <w:left w:val="single" w:sz="6" w:space="0" w:color="000000"/>
              <w:bottom w:val="single" w:sz="6" w:space="0" w:color="000000"/>
              <w:right w:val="single" w:sz="6" w:space="0" w:color="000000"/>
            </w:tcBorders>
            <w:vAlign w:val="center"/>
          </w:tcPr>
          <w:p w:rsidR="00155D8C" w:rsidRPr="004D19A1" w:rsidRDefault="00C73D84">
            <w:pPr>
              <w:jc w:val="center"/>
              <w:rPr>
                <w:b/>
              </w:rPr>
            </w:pPr>
            <w:r w:rsidRPr="004D19A1">
              <w:rPr>
                <w:b/>
              </w:rPr>
              <w:t>Sritis</w:t>
            </w:r>
          </w:p>
        </w:tc>
        <w:tc>
          <w:tcPr>
            <w:tcW w:w="1984" w:type="dxa"/>
            <w:tcBorders>
              <w:top w:val="single" w:sz="6" w:space="0" w:color="000000"/>
              <w:left w:val="single" w:sz="6" w:space="0" w:color="000000"/>
              <w:bottom w:val="single" w:sz="6" w:space="0" w:color="000000"/>
              <w:right w:val="single" w:sz="6" w:space="0" w:color="000000"/>
            </w:tcBorders>
            <w:vAlign w:val="center"/>
          </w:tcPr>
          <w:p w:rsidR="00155D8C" w:rsidRPr="004D19A1" w:rsidRDefault="00C73D84">
            <w:pPr>
              <w:jc w:val="center"/>
              <w:rPr>
                <w:b/>
              </w:rPr>
            </w:pPr>
            <w:r w:rsidRPr="004D19A1">
              <w:rPr>
                <w:b/>
              </w:rPr>
              <w:t>Turinys</w:t>
            </w:r>
          </w:p>
        </w:tc>
        <w:tc>
          <w:tcPr>
            <w:tcW w:w="3402" w:type="dxa"/>
            <w:tcBorders>
              <w:top w:val="single" w:sz="6" w:space="0" w:color="000000"/>
              <w:left w:val="single" w:sz="6" w:space="0" w:color="000000"/>
              <w:bottom w:val="single" w:sz="6" w:space="0" w:color="000000"/>
              <w:right w:val="single" w:sz="6" w:space="0" w:color="000000"/>
            </w:tcBorders>
            <w:vAlign w:val="center"/>
          </w:tcPr>
          <w:p w:rsidR="00155D8C" w:rsidRPr="004D19A1" w:rsidRDefault="00C73D84">
            <w:pPr>
              <w:jc w:val="center"/>
              <w:rPr>
                <w:b/>
              </w:rPr>
            </w:pPr>
            <w:r w:rsidRPr="004D19A1">
              <w:rPr>
                <w:b/>
              </w:rPr>
              <w:t>Gebėjimai</w:t>
            </w:r>
          </w:p>
        </w:tc>
        <w:tc>
          <w:tcPr>
            <w:tcW w:w="1276" w:type="dxa"/>
            <w:tcBorders>
              <w:top w:val="single" w:sz="6" w:space="0" w:color="000000"/>
              <w:left w:val="single" w:sz="6" w:space="0" w:color="000000"/>
              <w:bottom w:val="single" w:sz="6" w:space="0" w:color="000000"/>
              <w:right w:val="single" w:sz="6" w:space="0" w:color="000000"/>
            </w:tcBorders>
            <w:vAlign w:val="center"/>
          </w:tcPr>
          <w:p w:rsidR="00155D8C" w:rsidRPr="004D19A1" w:rsidRDefault="00C73D84">
            <w:pPr>
              <w:jc w:val="center"/>
              <w:rPr>
                <w:b/>
              </w:rPr>
            </w:pPr>
            <w:r w:rsidRPr="004D19A1">
              <w:rPr>
                <w:b/>
              </w:rPr>
              <w:t>Trukmė</w:t>
            </w:r>
          </w:p>
          <w:p w:rsidR="00155D8C" w:rsidRPr="004D19A1" w:rsidRDefault="00C73D84">
            <w:pPr>
              <w:jc w:val="center"/>
              <w:rPr>
                <w:b/>
              </w:rPr>
            </w:pPr>
            <w:r w:rsidRPr="004D19A1">
              <w:rPr>
                <w:b/>
              </w:rPr>
              <w:t>Paskaitos val.</w:t>
            </w:r>
          </w:p>
        </w:tc>
        <w:tc>
          <w:tcPr>
            <w:tcW w:w="1276" w:type="dxa"/>
            <w:tcBorders>
              <w:top w:val="single" w:sz="6" w:space="0" w:color="000000"/>
              <w:left w:val="single" w:sz="6" w:space="0" w:color="000000"/>
              <w:bottom w:val="single" w:sz="6" w:space="0" w:color="000000"/>
              <w:right w:val="single" w:sz="6" w:space="0" w:color="000000"/>
            </w:tcBorders>
            <w:vAlign w:val="center"/>
          </w:tcPr>
          <w:p w:rsidR="00155D8C" w:rsidRPr="004D19A1" w:rsidRDefault="00C73D84">
            <w:pPr>
              <w:jc w:val="center"/>
              <w:rPr>
                <w:b/>
              </w:rPr>
            </w:pPr>
            <w:r w:rsidRPr="004D19A1">
              <w:rPr>
                <w:b/>
              </w:rPr>
              <w:t>Trukmė</w:t>
            </w:r>
          </w:p>
          <w:p w:rsidR="00155D8C" w:rsidRPr="004D19A1" w:rsidRDefault="00C73D84">
            <w:pPr>
              <w:jc w:val="center"/>
              <w:rPr>
                <w:b/>
              </w:rPr>
            </w:pPr>
            <w:r w:rsidRPr="004D19A1">
              <w:rPr>
                <w:b/>
              </w:rPr>
              <w:t>savarankiškas darbas val.</w:t>
            </w:r>
          </w:p>
        </w:tc>
      </w:tr>
      <w:tr w:rsidR="004D19A1" w:rsidRPr="004D19A1" w:rsidTr="008779CB">
        <w:trPr>
          <w:trHeight w:val="685"/>
        </w:trPr>
        <w:tc>
          <w:tcPr>
            <w:tcW w:w="1702" w:type="dxa"/>
            <w:tcBorders>
              <w:top w:val="single" w:sz="6" w:space="0" w:color="000000"/>
              <w:left w:val="single" w:sz="6" w:space="0" w:color="000000"/>
              <w:bottom w:val="nil"/>
              <w:right w:val="single" w:sz="6" w:space="0" w:color="000000"/>
            </w:tcBorders>
          </w:tcPr>
          <w:p w:rsidR="00155D8C" w:rsidRPr="004D19A1" w:rsidRDefault="00C73D84">
            <w:pPr>
              <w:rPr>
                <w:b/>
              </w:rPr>
            </w:pPr>
            <w:r w:rsidRPr="004D19A1">
              <w:rPr>
                <w:b/>
              </w:rPr>
              <w:t>1. Informacijos valdymas</w:t>
            </w:r>
          </w:p>
        </w:tc>
        <w:tc>
          <w:tcPr>
            <w:tcW w:w="1984"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1.1. Naršymas, informacijos paieška ir atranka</w:t>
            </w:r>
          </w:p>
        </w:tc>
        <w:tc>
          <w:tcPr>
            <w:tcW w:w="3402"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Naršyti internete ir ieškoti informacijos, aiškiai apibrėžti informacijos poreikius, rasti reikiamą informaciją, tikslingai pasirinkti patikimus šaltinius, pereiti iš vieno interneto šaltinio į kitą, kurti savas informacijos paieškos strategijas</w:t>
            </w:r>
            <w:r w:rsidR="00E26697">
              <w:t>.</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4</w:t>
            </w:r>
          </w:p>
        </w:tc>
      </w:tr>
      <w:tr w:rsidR="004D19A1" w:rsidRPr="004D19A1">
        <w:trPr>
          <w:trHeight w:val="760"/>
        </w:trPr>
        <w:tc>
          <w:tcPr>
            <w:tcW w:w="1702" w:type="dxa"/>
            <w:tcBorders>
              <w:top w:val="nil"/>
              <w:left w:val="single" w:sz="6" w:space="0" w:color="000000"/>
              <w:bottom w:val="nil"/>
              <w:right w:val="single" w:sz="6" w:space="0" w:color="000000"/>
            </w:tcBorders>
          </w:tcPr>
          <w:p w:rsidR="00155D8C" w:rsidRPr="004D19A1" w:rsidRDefault="00155D8C"/>
        </w:tc>
        <w:tc>
          <w:tcPr>
            <w:tcW w:w="1984"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1.2. Informacijos vertinimas</w:t>
            </w:r>
          </w:p>
        </w:tc>
        <w:tc>
          <w:tcPr>
            <w:tcW w:w="3402"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Kritiškai vertinti informacijos šaltinių patikimumą. Rinkti informaciją, ją apdoroti, analizuoti, kritiškai įvertinti ir atrinkti</w:t>
            </w:r>
            <w:r w:rsidR="00E26697">
              <w:t>.</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2</w:t>
            </w:r>
          </w:p>
        </w:tc>
      </w:tr>
      <w:tr w:rsidR="00E26697" w:rsidRPr="004D19A1" w:rsidTr="000C360F">
        <w:trPr>
          <w:trHeight w:val="700"/>
        </w:trPr>
        <w:tc>
          <w:tcPr>
            <w:tcW w:w="1702" w:type="dxa"/>
            <w:vMerge w:val="restart"/>
            <w:tcBorders>
              <w:top w:val="nil"/>
              <w:left w:val="single" w:sz="6" w:space="0" w:color="000000"/>
              <w:right w:val="single" w:sz="6" w:space="0" w:color="000000"/>
            </w:tcBorders>
          </w:tcPr>
          <w:p w:rsidR="00E26697" w:rsidRPr="004D19A1" w:rsidRDefault="00E26697"/>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1.3. Informacijos įrašymas ir prieinamumas</w:t>
            </w:r>
            <w:r w:rsidR="008779CB">
              <w:t>.</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Valdyti ir saugoti turinį bei informaciją taip, kad ją būtų lengva pasiimti, taip pat sisteminti informaciją ir duomenis</w:t>
            </w:r>
            <w:r>
              <w:t>.</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t>3,5</w:t>
            </w:r>
          </w:p>
        </w:tc>
      </w:tr>
      <w:tr w:rsidR="00E26697" w:rsidRPr="004D19A1" w:rsidTr="000C360F">
        <w:trPr>
          <w:trHeight w:val="700"/>
        </w:trPr>
        <w:tc>
          <w:tcPr>
            <w:tcW w:w="1702" w:type="dxa"/>
            <w:vMerge/>
            <w:tcBorders>
              <w:left w:val="single" w:sz="6" w:space="0" w:color="000000"/>
              <w:bottom w:val="single" w:sz="6" w:space="0" w:color="000000"/>
              <w:right w:val="single" w:sz="6" w:space="0" w:color="000000"/>
            </w:tcBorders>
          </w:tcPr>
          <w:p w:rsidR="00E26697" w:rsidRPr="004D19A1" w:rsidRDefault="00E26697"/>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
              <w:t>1.4. Žinių įsivertinimas.</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
              <w:t>Įsivertinti savo žinias, analizuoti daryti išvadas.</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t>0,5</w:t>
            </w:r>
          </w:p>
        </w:tc>
      </w:tr>
      <w:tr w:rsidR="004D19A1" w:rsidRPr="004D19A1">
        <w:trPr>
          <w:trHeight w:val="2800"/>
        </w:trPr>
        <w:tc>
          <w:tcPr>
            <w:tcW w:w="1702" w:type="dxa"/>
            <w:tcBorders>
              <w:top w:val="single" w:sz="6" w:space="0" w:color="000000"/>
              <w:left w:val="single" w:sz="6" w:space="0" w:color="000000"/>
              <w:bottom w:val="nil"/>
              <w:right w:val="single" w:sz="6" w:space="0" w:color="000000"/>
            </w:tcBorders>
          </w:tcPr>
          <w:p w:rsidR="00155D8C" w:rsidRPr="004D19A1" w:rsidRDefault="00C73D84">
            <w:pPr>
              <w:rPr>
                <w:b/>
              </w:rPr>
            </w:pPr>
            <w:r w:rsidRPr="004D19A1">
              <w:rPr>
                <w:b/>
              </w:rPr>
              <w:t>2. Komunikavimas</w:t>
            </w:r>
          </w:p>
        </w:tc>
        <w:tc>
          <w:tcPr>
            <w:tcW w:w="1984"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2.1. Bendravimas pasitelkus skaitmenines technologijas</w:t>
            </w:r>
            <w:r w:rsidR="00E26697">
              <w:t>.</w:t>
            </w:r>
          </w:p>
        </w:tc>
        <w:tc>
          <w:tcPr>
            <w:tcW w:w="3402"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 xml:space="preserve">Bendrauti su mokiniais, mokytojais ir švietimo pagalbos specialistais, tėvais (globėjais, rūpintojais) ir kitais pasitelkus įvairius skaitmeninius įrenginius ir taikomąsias programas. Žinoti, kaip kuriami, siunčiami ir saugomi skaitmeniniai pranešimai (žinutės ir elektroninio pašto laiškai). Naudoti tinkamus bendravimo skaitmeninėmis priemonėmis būdus (pvz., </w:t>
            </w:r>
            <w:proofErr w:type="spellStart"/>
            <w:r w:rsidRPr="004D19A1">
              <w:rPr>
                <w:i/>
              </w:rPr>
              <w:t>Skype</w:t>
            </w:r>
            <w:proofErr w:type="spellEnd"/>
            <w:r w:rsidRPr="004D19A1">
              <w:rPr>
                <w:i/>
              </w:rPr>
              <w:t xml:space="preserve">, </w:t>
            </w:r>
            <w:r w:rsidRPr="004D19A1">
              <w:t xml:space="preserve">el. paštą, </w:t>
            </w:r>
            <w:proofErr w:type="spellStart"/>
            <w:r w:rsidRPr="004D19A1">
              <w:rPr>
                <w:i/>
              </w:rPr>
              <w:t>Moodle</w:t>
            </w:r>
            <w:proofErr w:type="spellEnd"/>
            <w:r w:rsidRPr="004D19A1">
              <w:rPr>
                <w:i/>
              </w:rPr>
              <w:t xml:space="preserve"> </w:t>
            </w:r>
            <w:r w:rsidRPr="004D19A1">
              <w:t>ir t. t.), taikyti įvairias komunikavimo formas (pvz., paskaita, dialogas, diskusija, darbas grupėje ir t. t.). Bendravimo strategijas taikyti atsižvelgiant į kontekstą ir auditoriją</w:t>
            </w:r>
            <w:r w:rsidR="00E26697">
              <w:t>.</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3</w:t>
            </w:r>
          </w:p>
        </w:tc>
      </w:tr>
      <w:tr w:rsidR="004D19A1" w:rsidRPr="004D19A1">
        <w:trPr>
          <w:trHeight w:val="980"/>
        </w:trPr>
        <w:tc>
          <w:tcPr>
            <w:tcW w:w="1702" w:type="dxa"/>
            <w:tcBorders>
              <w:top w:val="nil"/>
              <w:left w:val="single" w:sz="6" w:space="0" w:color="000000"/>
              <w:bottom w:val="nil"/>
              <w:right w:val="single" w:sz="6" w:space="0" w:color="000000"/>
            </w:tcBorders>
          </w:tcPr>
          <w:p w:rsidR="00155D8C" w:rsidRPr="004D19A1" w:rsidRDefault="00155D8C"/>
        </w:tc>
        <w:tc>
          <w:tcPr>
            <w:tcW w:w="1984"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2.2. Informacijos ir turinio bendrinimas</w:t>
            </w:r>
            <w:r w:rsidR="00E26697">
              <w:t>.</w:t>
            </w:r>
          </w:p>
        </w:tc>
        <w:tc>
          <w:tcPr>
            <w:tcW w:w="3402"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Dalytis su kitais rastos informacijos vieta ir turiniu, įvairaus formato rinkmenomis (pvz., išsiunčiant el. laišką su priedu, įkeliant į virtualią erdvę nuotraukas ir pan.), taip pat skleisti patikimą informaciją socialiniuose tinkluose</w:t>
            </w:r>
            <w:r w:rsidR="008779CB">
              <w:t>.</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3</w:t>
            </w:r>
          </w:p>
        </w:tc>
      </w:tr>
      <w:tr w:rsidR="004D19A1" w:rsidRPr="004D19A1">
        <w:trPr>
          <w:trHeight w:val="1760"/>
        </w:trPr>
        <w:tc>
          <w:tcPr>
            <w:tcW w:w="1702" w:type="dxa"/>
            <w:tcBorders>
              <w:top w:val="nil"/>
              <w:left w:val="single" w:sz="6" w:space="0" w:color="000000"/>
              <w:bottom w:val="nil"/>
              <w:right w:val="single" w:sz="6" w:space="0" w:color="000000"/>
            </w:tcBorders>
          </w:tcPr>
          <w:p w:rsidR="00155D8C" w:rsidRPr="004D19A1" w:rsidRDefault="00155D8C"/>
        </w:tc>
        <w:tc>
          <w:tcPr>
            <w:tcW w:w="1984"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2.3. Pilietiškumas internete</w:t>
            </w:r>
            <w:r w:rsidR="00E26697">
              <w:t>.</w:t>
            </w:r>
          </w:p>
        </w:tc>
        <w:tc>
          <w:tcPr>
            <w:tcW w:w="3402" w:type="dxa"/>
            <w:tcBorders>
              <w:top w:val="single" w:sz="6" w:space="0" w:color="000000"/>
              <w:left w:val="single" w:sz="6" w:space="0" w:color="000000"/>
              <w:bottom w:val="single" w:sz="6" w:space="0" w:color="000000"/>
              <w:right w:val="single" w:sz="6" w:space="0" w:color="000000"/>
            </w:tcBorders>
          </w:tcPr>
          <w:p w:rsidR="00155D8C" w:rsidRPr="004D19A1" w:rsidRDefault="00C73D84">
            <w:r w:rsidRPr="004D19A1">
              <w:t xml:space="preserve">Pasitelkus skaitmenines technologijas dalyvauti visuomenės gyvenime,   įsitraukti  į  interneto  bendruomenes.   Naudoti skaitmeninių technologijų galimybes pilietiškumui išreikšti. Naudotis    keliomis    skirtingomis    internetu   teikiamomis paslaugomis (pvz., elektroninės valdžios, valstybės įstaigų, </w:t>
            </w:r>
            <w:r w:rsidRPr="004D19A1">
              <w:lastRenderedPageBreak/>
              <w:t>sveikatos priežiūros įstaigų, banko paslaugomis ir pan.)</w:t>
            </w:r>
            <w:r w:rsidR="00E26697">
              <w:t>.</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lastRenderedPageBreak/>
              <w:t>0,5</w:t>
            </w:r>
          </w:p>
        </w:tc>
        <w:tc>
          <w:tcPr>
            <w:tcW w:w="1276" w:type="dxa"/>
            <w:tcBorders>
              <w:top w:val="single" w:sz="6" w:space="0" w:color="000000"/>
              <w:left w:val="single" w:sz="6" w:space="0" w:color="000000"/>
              <w:bottom w:val="single" w:sz="6" w:space="0" w:color="000000"/>
              <w:right w:val="single" w:sz="6" w:space="0" w:color="000000"/>
            </w:tcBorders>
          </w:tcPr>
          <w:p w:rsidR="00155D8C" w:rsidRPr="004D19A1" w:rsidRDefault="00C73D84">
            <w:pPr>
              <w:jc w:val="center"/>
            </w:pPr>
            <w:r w:rsidRPr="004D19A1">
              <w:t>2</w:t>
            </w:r>
          </w:p>
        </w:tc>
      </w:tr>
      <w:tr w:rsidR="00E26697" w:rsidRPr="004D19A1" w:rsidTr="00715989">
        <w:trPr>
          <w:trHeight w:val="980"/>
        </w:trPr>
        <w:tc>
          <w:tcPr>
            <w:tcW w:w="1702" w:type="dxa"/>
            <w:vMerge w:val="restart"/>
            <w:tcBorders>
              <w:top w:val="nil"/>
              <w:left w:val="single" w:sz="6" w:space="0" w:color="000000"/>
              <w:right w:val="single" w:sz="6" w:space="0" w:color="000000"/>
            </w:tcBorders>
          </w:tcPr>
          <w:p w:rsidR="00E26697" w:rsidRPr="004D19A1" w:rsidRDefault="00E26697"/>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2.4. Bendradarbiavimas internete</w:t>
            </w:r>
            <w:r>
              <w:t>.</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Bendradarbiaujant (pvz., kuriant dokumentą, minčių žemėlapį, projektą) naudotis aplinkų, skirtų bendrauti nuotoliniu būdu, galimybėmis (pvz., skelbimų lentų, vikio technologijų, debesų technologijų)</w:t>
            </w:r>
            <w:r>
              <w:t>.</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rsidRPr="004D19A1">
              <w:t>3</w:t>
            </w:r>
          </w:p>
        </w:tc>
      </w:tr>
      <w:tr w:rsidR="00E26697" w:rsidRPr="004D19A1" w:rsidTr="00715989">
        <w:trPr>
          <w:trHeight w:val="1300"/>
        </w:trPr>
        <w:tc>
          <w:tcPr>
            <w:tcW w:w="1702" w:type="dxa"/>
            <w:vMerge/>
            <w:tcBorders>
              <w:left w:val="single" w:sz="6" w:space="0" w:color="000000"/>
              <w:right w:val="single" w:sz="6" w:space="0" w:color="000000"/>
            </w:tcBorders>
          </w:tcPr>
          <w:p w:rsidR="00E26697" w:rsidRPr="004D19A1" w:rsidRDefault="00E26697"/>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2.5. Tinklo etiketas</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Išmanyti elgesio normas, taikomas bendraujant internete (virtualioje erdvėje); žinoti skirtingų kultūrų bendravimo ypatumus. Taikyti veiksmingas netinkamo elgesio atpažinimo strategijas, numatyti savo elgesį elektroninių patyčių atveju</w:t>
            </w:r>
            <w:r>
              <w:t>.</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rsidRPr="004D19A1">
              <w:t>1</w:t>
            </w:r>
          </w:p>
        </w:tc>
      </w:tr>
      <w:tr w:rsidR="00E26697" w:rsidRPr="004D19A1" w:rsidTr="00737D14">
        <w:trPr>
          <w:trHeight w:val="740"/>
        </w:trPr>
        <w:tc>
          <w:tcPr>
            <w:tcW w:w="1702" w:type="dxa"/>
            <w:vMerge/>
            <w:tcBorders>
              <w:left w:val="single" w:sz="6" w:space="0" w:color="000000"/>
              <w:right w:val="single" w:sz="6" w:space="0" w:color="000000"/>
            </w:tcBorders>
          </w:tcPr>
          <w:p w:rsidR="00E26697" w:rsidRPr="004D19A1" w:rsidRDefault="00E26697"/>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2.6. Skaitmeninės tapatybės valdymas</w:t>
            </w:r>
            <w:r>
              <w:t>.</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 w:rsidRPr="004D19A1">
              <w:t>Sukurti vieną ar kelias skaitmenines tapatybes ir jas tikslingai pritaikyti savo veikloje.</w:t>
            </w:r>
          </w:p>
          <w:p w:rsidR="00E26697" w:rsidRPr="004D19A1" w:rsidRDefault="00E26697">
            <w:r w:rsidRPr="004D19A1">
              <w:t>Gebėti valdyti ir apsaugoti savo skaitmenines tapatybes</w:t>
            </w:r>
            <w:r>
              <w:t>.</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pPr>
              <w:jc w:val="center"/>
            </w:pPr>
            <w:r>
              <w:t>0,5</w:t>
            </w:r>
          </w:p>
        </w:tc>
      </w:tr>
      <w:tr w:rsidR="00E26697" w:rsidRPr="004D19A1" w:rsidTr="00737D14">
        <w:trPr>
          <w:trHeight w:val="740"/>
        </w:trPr>
        <w:tc>
          <w:tcPr>
            <w:tcW w:w="1702" w:type="dxa"/>
            <w:vMerge/>
            <w:tcBorders>
              <w:left w:val="single" w:sz="6" w:space="0" w:color="000000"/>
              <w:bottom w:val="single" w:sz="6" w:space="0" w:color="000000"/>
              <w:right w:val="single" w:sz="6" w:space="0" w:color="000000"/>
            </w:tcBorders>
          </w:tcPr>
          <w:p w:rsidR="00E26697" w:rsidRPr="004D19A1" w:rsidRDefault="00E26697" w:rsidP="00E26697"/>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r>
              <w:t>2.7. Žinių įsivertinimas.</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r>
              <w:t>Testo pagalba įsivertinti savo žinias, analizuoti daryti išvadas.</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pPr>
              <w:jc w:val="center"/>
            </w:pP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pPr>
              <w:jc w:val="center"/>
            </w:pPr>
            <w:r>
              <w:t>0,5</w:t>
            </w:r>
          </w:p>
        </w:tc>
      </w:tr>
      <w:tr w:rsidR="00E26697" w:rsidRPr="004D19A1" w:rsidTr="00AF1929">
        <w:trPr>
          <w:trHeight w:val="1720"/>
        </w:trPr>
        <w:tc>
          <w:tcPr>
            <w:tcW w:w="1702" w:type="dxa"/>
            <w:vMerge w:val="restart"/>
            <w:tcBorders>
              <w:top w:val="single" w:sz="6" w:space="0" w:color="000000"/>
              <w:left w:val="single" w:sz="6" w:space="0" w:color="000000"/>
              <w:right w:val="single" w:sz="6" w:space="0" w:color="000000"/>
            </w:tcBorders>
          </w:tcPr>
          <w:p w:rsidR="00E26697" w:rsidRPr="004D19A1" w:rsidRDefault="00E26697" w:rsidP="00E26697">
            <w:pPr>
              <w:rPr>
                <w:b/>
              </w:rPr>
            </w:pPr>
            <w:r w:rsidRPr="004D19A1">
              <w:rPr>
                <w:b/>
              </w:rPr>
              <w:t>3. Skaitmeninio turinio kūrimas</w:t>
            </w:r>
          </w:p>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r w:rsidRPr="004D19A1">
              <w:t>3.1. Įvairių formatų turinio kūrimas pasitelkus skaitmeninę daugialypę terpę ir technologijas</w:t>
            </w:r>
            <w:r>
              <w:t>.</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r w:rsidRPr="004D19A1">
              <w:t>Kurti įvairių formatų, įskaitant daugialypę terpę, turinį. Pasitelkus skaitmeninę daugialypę terpę ir technologijas keisti ir tobulinti savo arba kitų sukurtą turinį. Novatoriškai (</w:t>
            </w:r>
            <w:proofErr w:type="spellStart"/>
            <w:r w:rsidRPr="004D19A1">
              <w:t>inovatyviai</w:t>
            </w:r>
            <w:proofErr w:type="spellEnd"/>
            <w:r w:rsidRPr="004D19A1">
              <w:t>) taikyti skaitmenines technologijas, noriai bendradarbiauti kuriant skaitmeninį turinį (tekstus, iliustracijas, garso, vaizdo įrašus ir kita). Išreikšti save kūrybiškai naudojant skaitmenines technologijas</w:t>
            </w:r>
            <w:r>
              <w:t>.</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8779CB" w:rsidP="00E26697">
            <w:pPr>
              <w:jc w:val="center"/>
            </w:pPr>
            <w:r>
              <w:t>5</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pPr>
              <w:jc w:val="center"/>
            </w:pPr>
            <w:r w:rsidRPr="004D19A1">
              <w:t>12</w:t>
            </w:r>
          </w:p>
        </w:tc>
      </w:tr>
      <w:tr w:rsidR="00E26697" w:rsidRPr="004D19A1" w:rsidTr="00AF1929">
        <w:trPr>
          <w:trHeight w:val="1720"/>
        </w:trPr>
        <w:tc>
          <w:tcPr>
            <w:tcW w:w="1702" w:type="dxa"/>
            <w:vMerge/>
            <w:tcBorders>
              <w:left w:val="single" w:sz="6" w:space="0" w:color="000000"/>
              <w:bottom w:val="nil"/>
              <w:right w:val="single" w:sz="6" w:space="0" w:color="000000"/>
            </w:tcBorders>
          </w:tcPr>
          <w:p w:rsidR="00E26697" w:rsidRPr="004D19A1" w:rsidRDefault="00E26697" w:rsidP="00E26697">
            <w:pPr>
              <w:rPr>
                <w:b/>
              </w:rPr>
            </w:pPr>
          </w:p>
        </w:tc>
        <w:tc>
          <w:tcPr>
            <w:tcW w:w="1984"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r>
              <w:t>3.2. Sukurti darbų pristatymas.</w:t>
            </w:r>
          </w:p>
        </w:tc>
        <w:tc>
          <w:tcPr>
            <w:tcW w:w="3402"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r w:rsidRPr="004D19A1">
              <w:t>Pasitelkus skaitmenin</w:t>
            </w:r>
            <w:r>
              <w:t>es</w:t>
            </w:r>
            <w:r w:rsidRPr="004D19A1">
              <w:t xml:space="preserve"> technologijas </w:t>
            </w:r>
            <w:r>
              <w:t xml:space="preserve">kurti, </w:t>
            </w:r>
            <w:r w:rsidRPr="004D19A1">
              <w:t>keisti ir tobulinti savo arba kitų sukurtą turinį</w:t>
            </w:r>
            <w:r>
              <w:t>, bei dalintis turima patirtimi.</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8779CB" w:rsidP="00E26697">
            <w:pPr>
              <w:jc w:val="center"/>
            </w:pPr>
            <w:r>
              <w:t>1</w:t>
            </w:r>
          </w:p>
        </w:tc>
        <w:tc>
          <w:tcPr>
            <w:tcW w:w="1276" w:type="dxa"/>
            <w:tcBorders>
              <w:top w:val="single" w:sz="6" w:space="0" w:color="000000"/>
              <w:left w:val="single" w:sz="6" w:space="0" w:color="000000"/>
              <w:bottom w:val="single" w:sz="6" w:space="0" w:color="000000"/>
              <w:right w:val="single" w:sz="6" w:space="0" w:color="000000"/>
            </w:tcBorders>
          </w:tcPr>
          <w:p w:rsidR="00E26697" w:rsidRPr="004D19A1" w:rsidRDefault="00E26697" w:rsidP="00E26697">
            <w:pPr>
              <w:jc w:val="center"/>
            </w:pPr>
          </w:p>
        </w:tc>
      </w:tr>
      <w:tr w:rsidR="008779CB" w:rsidRPr="004D19A1" w:rsidTr="005F0CDC">
        <w:trPr>
          <w:trHeight w:val="1280"/>
        </w:trPr>
        <w:tc>
          <w:tcPr>
            <w:tcW w:w="1702" w:type="dxa"/>
            <w:vMerge w:val="restart"/>
            <w:tcBorders>
              <w:top w:val="nil"/>
              <w:left w:val="single" w:sz="6" w:space="0" w:color="000000"/>
              <w:right w:val="single" w:sz="6" w:space="0" w:color="000000"/>
            </w:tcBorders>
          </w:tcPr>
          <w:p w:rsidR="008779CB" w:rsidRPr="004D19A1" w:rsidRDefault="008779CB" w:rsidP="00E26697"/>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E26697">
            <w:r w:rsidRPr="004D19A1">
              <w:t>3.</w:t>
            </w:r>
            <w:r>
              <w:t>3</w:t>
            </w:r>
            <w:r w:rsidRPr="004D19A1">
              <w:t>. Autorių teisės ir licencijos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E26697">
            <w:r w:rsidRPr="004D19A1">
              <w:t>Žinoti, kad skaitmeninis turinys ir programinė įranga saugomi autorių teisių ir jiems taikomos skirtingos licencijos. Teisėtai naudotis interneto ištekliais, programine įranga, kitų autorių intelektine nuosavybe. Savo sukurtam turiniui taikyti skirtingas licencijas</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E26697">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E26697">
            <w:pPr>
              <w:jc w:val="center"/>
            </w:pPr>
            <w:r>
              <w:t>2,5</w:t>
            </w:r>
          </w:p>
        </w:tc>
      </w:tr>
      <w:tr w:rsidR="008779CB" w:rsidRPr="004D19A1" w:rsidTr="005F0CDC">
        <w:trPr>
          <w:trHeight w:val="1280"/>
        </w:trPr>
        <w:tc>
          <w:tcPr>
            <w:tcW w:w="1702" w:type="dxa"/>
            <w:vMerge/>
            <w:tcBorders>
              <w:left w:val="single" w:sz="6" w:space="0" w:color="000000"/>
              <w:bottom w:val="single" w:sz="6" w:space="0" w:color="000000"/>
              <w:right w:val="single" w:sz="6" w:space="0" w:color="000000"/>
            </w:tcBorders>
          </w:tcPr>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t>3.4. Žinių įsivertinimas.</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t>Testo pagalba įsivertinti savo žinias, analizuoti daryti išvadas.</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t>0,5</w:t>
            </w:r>
          </w:p>
        </w:tc>
      </w:tr>
      <w:tr w:rsidR="008779CB" w:rsidRPr="004D19A1">
        <w:trPr>
          <w:trHeight w:val="1580"/>
        </w:trPr>
        <w:tc>
          <w:tcPr>
            <w:tcW w:w="1702" w:type="dxa"/>
            <w:tcBorders>
              <w:top w:val="single" w:sz="6" w:space="0" w:color="000000"/>
              <w:left w:val="single" w:sz="6" w:space="0" w:color="000000"/>
              <w:bottom w:val="nil"/>
              <w:right w:val="single" w:sz="6" w:space="0" w:color="000000"/>
            </w:tcBorders>
          </w:tcPr>
          <w:p w:rsidR="008779CB" w:rsidRPr="004D19A1" w:rsidRDefault="008779CB" w:rsidP="008779CB">
            <w:pPr>
              <w:rPr>
                <w:b/>
              </w:rPr>
            </w:pPr>
            <w:r w:rsidRPr="004D19A1">
              <w:rPr>
                <w:b/>
              </w:rPr>
              <w:t>4. Saugumas</w:t>
            </w:r>
          </w:p>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4.1. Programinės ir aparatinės įrangos apsauga</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 xml:space="preserve">Suprasti, kokia rizika ir kokios grėsmės kyla internete. Apsaugoti savo įrenginius nuo </w:t>
            </w:r>
            <w:proofErr w:type="spellStart"/>
            <w:r w:rsidRPr="004D19A1">
              <w:t>kenkėjiškų</w:t>
            </w:r>
            <w:proofErr w:type="spellEnd"/>
            <w:r w:rsidRPr="004D19A1">
              <w:t xml:space="preserve"> programų (šnipinėjimo, virusų ir pan.). Imtis veiksmų, padedančių mažinti riziką ir grėsmes, kylančias internete (apsaugos programų diegimas, atnaujinimas, slaptažodžių naudojimas, atsarginių kopijų darymas ir pan.)</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2</w:t>
            </w:r>
          </w:p>
        </w:tc>
      </w:tr>
      <w:tr w:rsidR="008779CB" w:rsidRPr="004D19A1">
        <w:trPr>
          <w:trHeight w:val="1300"/>
        </w:trPr>
        <w:tc>
          <w:tcPr>
            <w:tcW w:w="1702" w:type="dxa"/>
            <w:tcBorders>
              <w:top w:val="nil"/>
              <w:left w:val="single" w:sz="6" w:space="0" w:color="000000"/>
              <w:bottom w:val="nil"/>
              <w:right w:val="single" w:sz="6" w:space="0" w:color="000000"/>
            </w:tcBorders>
          </w:tcPr>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4.2. Asmens duomenų apsauga</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Laikytis asmens duomenų teikimo kitiems taisyklių. Apsaugoti save ir kitus nuo galimų įvairių elektroninių patyčių formų (pvz., įžeidinėjimo, šmeižimo, persekiojimo internete, apsimetimo kitu asmeniu, asmeninės informacijos ar duomenų neteisėto viešinimo ir pan.)</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3</w:t>
            </w:r>
          </w:p>
        </w:tc>
      </w:tr>
      <w:tr w:rsidR="008779CB" w:rsidRPr="004D19A1" w:rsidTr="00373E0E">
        <w:trPr>
          <w:trHeight w:val="2060"/>
        </w:trPr>
        <w:tc>
          <w:tcPr>
            <w:tcW w:w="1702" w:type="dxa"/>
            <w:vMerge w:val="restart"/>
            <w:tcBorders>
              <w:top w:val="nil"/>
              <w:left w:val="single" w:sz="6" w:space="0" w:color="000000"/>
              <w:right w:val="single" w:sz="6" w:space="0" w:color="000000"/>
            </w:tcBorders>
          </w:tcPr>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4.3. Sveikatos ir aplinkos saugojimas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Naudojant skaitmenines technologijas laikytis saugaus darbo taisyklių, nusakyti mankštos svarbą sveikatai. Tinkamai susikurti darbo vietą.</w:t>
            </w:r>
          </w:p>
          <w:p w:rsidR="008779CB" w:rsidRPr="004D19A1" w:rsidRDefault="008779CB" w:rsidP="008779CB">
            <w:r w:rsidRPr="004D19A1">
              <w:t>Įvardyti sveikatai kenksmingus darbo kompiuteriu veiksnius ir paaiškinti, kaip galima sumažinti jų neigiamą poveikį. Žinoti, koks yra skaitmeninių technologijų poveikis aplinkai</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t>1,5</w:t>
            </w:r>
          </w:p>
        </w:tc>
      </w:tr>
      <w:tr w:rsidR="008779CB" w:rsidRPr="004D19A1" w:rsidTr="008779CB">
        <w:trPr>
          <w:trHeight w:val="785"/>
        </w:trPr>
        <w:tc>
          <w:tcPr>
            <w:tcW w:w="1702" w:type="dxa"/>
            <w:vMerge/>
            <w:tcBorders>
              <w:left w:val="single" w:sz="6" w:space="0" w:color="000000"/>
              <w:bottom w:val="single" w:sz="6" w:space="0" w:color="000000"/>
              <w:right w:val="single" w:sz="6" w:space="0" w:color="000000"/>
            </w:tcBorders>
          </w:tcPr>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t>4.4. Žinių įsivertinimas.</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t>Testo pagalba įsivertinti savo žinias, analizuoti daryti išvadas.</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t>0,5</w:t>
            </w:r>
          </w:p>
        </w:tc>
      </w:tr>
      <w:tr w:rsidR="008779CB" w:rsidRPr="004D19A1">
        <w:trPr>
          <w:trHeight w:val="660"/>
        </w:trPr>
        <w:tc>
          <w:tcPr>
            <w:tcW w:w="1702" w:type="dxa"/>
            <w:tcBorders>
              <w:top w:val="single" w:sz="6" w:space="0" w:color="000000"/>
              <w:left w:val="single" w:sz="6" w:space="0" w:color="000000"/>
              <w:bottom w:val="nil"/>
              <w:right w:val="single" w:sz="6" w:space="0" w:color="000000"/>
            </w:tcBorders>
          </w:tcPr>
          <w:p w:rsidR="008779CB" w:rsidRPr="004D19A1" w:rsidRDefault="008779CB" w:rsidP="008779CB">
            <w:pPr>
              <w:rPr>
                <w:b/>
              </w:rPr>
            </w:pPr>
            <w:r w:rsidRPr="004D19A1">
              <w:rPr>
                <w:b/>
              </w:rPr>
              <w:t xml:space="preserve">5. Skaitmeninis mokymas ir </w:t>
            </w:r>
            <w:r w:rsidRPr="004D19A1">
              <w:rPr>
                <w:b/>
              </w:rPr>
              <w:lastRenderedPageBreak/>
              <w:t>mokymasis</w:t>
            </w:r>
          </w:p>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lastRenderedPageBreak/>
              <w:t xml:space="preserve">5.1. Skaitmeninių     išteklių </w:t>
            </w:r>
            <w:r w:rsidRPr="004D19A1">
              <w:lastRenderedPageBreak/>
              <w:t>naudojimas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lastRenderedPageBreak/>
              <w:t xml:space="preserve">Pasirinkti, kurti naujus, keisti esamus, tinkamai naudoti </w:t>
            </w:r>
            <w:r w:rsidRPr="004D19A1">
              <w:lastRenderedPageBreak/>
              <w:t>ugdymui, apsaugoti ir dalytis skaitmeniniais ištekliais</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lastRenderedPageBreak/>
              <w:t>1</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3</w:t>
            </w:r>
          </w:p>
        </w:tc>
      </w:tr>
      <w:tr w:rsidR="008779CB" w:rsidRPr="004D19A1">
        <w:trPr>
          <w:trHeight w:val="980"/>
        </w:trPr>
        <w:tc>
          <w:tcPr>
            <w:tcW w:w="1702" w:type="dxa"/>
            <w:tcBorders>
              <w:top w:val="nil"/>
              <w:left w:val="single" w:sz="6" w:space="0" w:color="000000"/>
              <w:bottom w:val="nil"/>
              <w:right w:val="single" w:sz="6" w:space="0" w:color="000000"/>
            </w:tcBorders>
          </w:tcPr>
          <w:p w:rsidR="008779CB" w:rsidRPr="004D19A1" w:rsidRDefault="008779CB" w:rsidP="008779CB"/>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 xml:space="preserve">5.2. </w:t>
            </w:r>
            <w:proofErr w:type="spellStart"/>
            <w:r w:rsidRPr="004D19A1">
              <w:t>Inovatyvus</w:t>
            </w:r>
            <w:proofErr w:type="spellEnd"/>
            <w:r w:rsidRPr="004D19A1">
              <w:t xml:space="preserve"> ir kūrybiškas skaitmeninių technologijų naudojimas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Kūrybiškai naudoti skaitmenines technologijas mokymo procese: planuoti išteklius ir veiklas, organizuoti procesą, pasirinkti tinkamus metodus, konsultuoti mokinius nuotoliniu būdu</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3</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4</w:t>
            </w:r>
          </w:p>
        </w:tc>
      </w:tr>
      <w:tr w:rsidR="008779CB" w:rsidRPr="004D19A1">
        <w:trPr>
          <w:trHeight w:val="2320"/>
        </w:trPr>
        <w:tc>
          <w:tcPr>
            <w:tcW w:w="1702" w:type="dxa"/>
            <w:tcBorders>
              <w:top w:val="nil"/>
              <w:left w:val="single" w:sz="6" w:space="0" w:color="000000"/>
              <w:bottom w:val="nil"/>
              <w:right w:val="single" w:sz="6" w:space="0" w:color="000000"/>
            </w:tcBorders>
          </w:tcPr>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5.3. Mokinių skaitmeninės kompetencijos plėtojimas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Ugdant mokinių skaitmeninę kompetenciją tinkamai parinkti mokymosi veiklas, užduotis, vertinimą užtikrinant fizinę, psichologinę ir socialinę mokinių gerovę bei saugų ir atsakingą skaitmeninių technologijų naudojimą.</w:t>
            </w:r>
          </w:p>
          <w:p w:rsidR="008779CB" w:rsidRPr="004D19A1" w:rsidRDefault="008779CB" w:rsidP="008779CB">
            <w:r w:rsidRPr="004D19A1">
              <w:t>Plėtoti mokinių gebėjimus ieškoti informacijos, kritiškai įvertinti informacijos ir jos šaltinių tinkamumą ir patikimumą, tvarkyti ir interpretuoti informaciją. Skatinti mokinių bendravimą ir bendradarbiavimą skaitmeninėje erdvėje</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1</w:t>
            </w:r>
          </w:p>
        </w:tc>
      </w:tr>
      <w:tr w:rsidR="008779CB" w:rsidRPr="004D19A1">
        <w:trPr>
          <w:trHeight w:val="1420"/>
        </w:trPr>
        <w:tc>
          <w:tcPr>
            <w:tcW w:w="1702" w:type="dxa"/>
            <w:tcBorders>
              <w:top w:val="nil"/>
              <w:left w:val="single" w:sz="6" w:space="0" w:color="000000"/>
              <w:bottom w:val="nil"/>
              <w:right w:val="single" w:sz="6" w:space="0" w:color="000000"/>
            </w:tcBorders>
          </w:tcPr>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5.4. Mokinių skaitmeninio raštingumo problemų sprendimas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Mokyti mokinius atpažinti ir spręsti technines problemas; pritaikyti skaitmenines aplinkas pagal savo poreikius; turimas technologines žinias kritiškai ir kūrybingai taikyti problemoms spręsti; įsivertinti skaitmeninio raštingumo poreikius ir savarankiškai tobulinti skaitmeninę kompetenciją</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r>
      <w:tr w:rsidR="008779CB" w:rsidRPr="004D19A1">
        <w:trPr>
          <w:trHeight w:val="500"/>
        </w:trPr>
        <w:tc>
          <w:tcPr>
            <w:tcW w:w="1702" w:type="dxa"/>
            <w:tcBorders>
              <w:top w:val="nil"/>
              <w:left w:val="single" w:sz="6" w:space="0" w:color="000000"/>
              <w:bottom w:val="single" w:sz="6" w:space="0" w:color="000000"/>
              <w:right w:val="single" w:sz="6" w:space="0" w:color="000000"/>
            </w:tcBorders>
          </w:tcPr>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5.5. Vertinimas</w:t>
            </w:r>
            <w:r>
              <w:t>.</w:t>
            </w:r>
          </w:p>
          <w:p w:rsidR="008779CB" w:rsidRPr="004D19A1" w:rsidRDefault="008779CB" w:rsidP="008779CB">
            <w:pPr>
              <w:rPr>
                <w:b/>
              </w:rPr>
            </w:pP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 xml:space="preserve">Naudoti skaitmenines vertinimo priemones mokinių pasiekimų </w:t>
            </w:r>
            <w:proofErr w:type="spellStart"/>
            <w:r w:rsidRPr="004D19A1">
              <w:t>stebėsenai</w:t>
            </w:r>
            <w:proofErr w:type="spellEnd"/>
            <w:r w:rsidRPr="004D19A1">
              <w:t>, pažangos vertinimui ir įsivertinimui.</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r>
      <w:tr w:rsidR="008779CB" w:rsidRPr="004D19A1">
        <w:trPr>
          <w:trHeight w:val="520"/>
        </w:trPr>
        <w:tc>
          <w:tcPr>
            <w:tcW w:w="1702" w:type="dxa"/>
            <w:tcBorders>
              <w:top w:val="single" w:sz="6" w:space="0" w:color="000000"/>
              <w:left w:val="single" w:sz="6" w:space="0" w:color="000000"/>
              <w:bottom w:val="nil"/>
              <w:right w:val="single" w:sz="6" w:space="0" w:color="000000"/>
            </w:tcBorders>
          </w:tcPr>
          <w:p w:rsidR="008779CB" w:rsidRPr="004D19A1" w:rsidRDefault="008779CB" w:rsidP="008779CB">
            <w:pPr>
              <w:rPr>
                <w:b/>
              </w:rPr>
            </w:pPr>
            <w:r w:rsidRPr="004D19A1">
              <w:rPr>
                <w:b/>
              </w:rPr>
              <w:t>6. Skaitmeninio raštingumo problemų sprendimas</w:t>
            </w:r>
          </w:p>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6.1. Techninių problemų sprendimas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Identifikuoti kilusias technines problemas ir jas spręsti, prireikus kreiptis kvalifikuotos pagalbos</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r>
      <w:tr w:rsidR="008779CB" w:rsidRPr="004D19A1">
        <w:trPr>
          <w:trHeight w:val="740"/>
        </w:trPr>
        <w:tc>
          <w:tcPr>
            <w:tcW w:w="1702" w:type="dxa"/>
            <w:tcBorders>
              <w:top w:val="nil"/>
              <w:left w:val="single" w:sz="6" w:space="0" w:color="000000"/>
              <w:bottom w:val="nil"/>
              <w:right w:val="single" w:sz="6" w:space="0" w:color="000000"/>
            </w:tcBorders>
          </w:tcPr>
          <w:p w:rsidR="008779CB" w:rsidRPr="004D19A1" w:rsidRDefault="008779CB" w:rsidP="008779CB"/>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6.2. Poreikių ir technologinių sprendimų nustatymas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Identifikuoti savo poreikius ir juos susieti su galimais sprendimais. Kritiškai įvertinti galimus poreikių sprendimus ir skaitmenines priemones</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r>
      <w:tr w:rsidR="008779CB" w:rsidRPr="004D19A1">
        <w:trPr>
          <w:trHeight w:val="800"/>
        </w:trPr>
        <w:tc>
          <w:tcPr>
            <w:tcW w:w="1702" w:type="dxa"/>
            <w:tcBorders>
              <w:top w:val="nil"/>
              <w:left w:val="single" w:sz="6" w:space="0" w:color="000000"/>
              <w:bottom w:val="nil"/>
              <w:right w:val="single" w:sz="6" w:space="0" w:color="000000"/>
            </w:tcBorders>
          </w:tcPr>
          <w:p w:rsidR="008779CB" w:rsidRPr="004D19A1" w:rsidRDefault="008779CB" w:rsidP="008779CB"/>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6.3. Skaitmeninio raštingumo kompetencijos tobulinimas</w:t>
            </w:r>
            <w:r>
              <w:t>.</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Įvertinti, kokias savo žinias ir kokius gebėjimus reikia tobulinti. Tobulinti savo skaitmeninio raštingumo kompetenciją ir padėti kitiems ją tobulinti</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r>
      <w:tr w:rsidR="008779CB" w:rsidRPr="004D19A1">
        <w:trPr>
          <w:trHeight w:val="560"/>
        </w:trPr>
        <w:tc>
          <w:tcPr>
            <w:tcW w:w="1702" w:type="dxa"/>
            <w:tcBorders>
              <w:top w:val="nil"/>
              <w:left w:val="single" w:sz="6" w:space="0" w:color="000000"/>
              <w:bottom w:val="single" w:sz="6" w:space="0" w:color="000000"/>
              <w:right w:val="single" w:sz="6" w:space="0" w:color="000000"/>
            </w:tcBorders>
          </w:tcPr>
          <w:p w:rsidR="008779CB" w:rsidRPr="004D19A1" w:rsidRDefault="008779CB" w:rsidP="008779CB"/>
          <w:p w:rsidR="008779CB" w:rsidRPr="004D19A1" w:rsidRDefault="008779CB" w:rsidP="008779CB"/>
        </w:tc>
        <w:tc>
          <w:tcPr>
            <w:tcW w:w="1984"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6.4. Profesinis tobulėjimas</w:t>
            </w:r>
          </w:p>
        </w:tc>
        <w:tc>
          <w:tcPr>
            <w:tcW w:w="3402"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r w:rsidRPr="004D19A1">
              <w:t>Profesiniam tobulėjimui naudoti interneto mokymo priemones</w:t>
            </w:r>
            <w:r>
              <w:t>.</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1</w:t>
            </w:r>
          </w:p>
        </w:tc>
        <w:tc>
          <w:tcPr>
            <w:tcW w:w="1276" w:type="dxa"/>
            <w:tcBorders>
              <w:top w:val="single" w:sz="6" w:space="0" w:color="000000"/>
              <w:left w:val="single" w:sz="6" w:space="0" w:color="000000"/>
              <w:bottom w:val="single" w:sz="6" w:space="0" w:color="000000"/>
              <w:right w:val="single" w:sz="6" w:space="0" w:color="000000"/>
            </w:tcBorders>
          </w:tcPr>
          <w:p w:rsidR="008779CB" w:rsidRPr="004D19A1" w:rsidRDefault="008779CB" w:rsidP="008779CB">
            <w:pPr>
              <w:jc w:val="center"/>
            </w:pPr>
            <w:r w:rsidRPr="004D19A1">
              <w:t>0,5</w:t>
            </w:r>
          </w:p>
        </w:tc>
      </w:tr>
    </w:tbl>
    <w:p w:rsidR="00155D8C" w:rsidRPr="004D19A1" w:rsidRDefault="00155D8C"/>
    <w:p w:rsidR="00155D8C" w:rsidRPr="004D19A1" w:rsidRDefault="00C73D84">
      <w:r w:rsidRPr="004D19A1">
        <w:t>8. Tikėtina(-</w:t>
      </w:r>
      <w:proofErr w:type="spellStart"/>
      <w:r w:rsidRPr="004D19A1">
        <w:t>os</w:t>
      </w:r>
      <w:proofErr w:type="spellEnd"/>
      <w:r w:rsidRPr="004D19A1">
        <w:t>) kompetencija(-</w:t>
      </w:r>
      <w:proofErr w:type="spellStart"/>
      <w:r w:rsidRPr="004D19A1">
        <w:t>os</w:t>
      </w:r>
      <w:proofErr w:type="spellEnd"/>
      <w:r w:rsidRPr="004D19A1">
        <w:t>), kurią(-</w:t>
      </w:r>
      <w:proofErr w:type="spellStart"/>
      <w:r w:rsidRPr="004D19A1">
        <w:t>ias</w:t>
      </w:r>
      <w:proofErr w:type="spellEnd"/>
      <w:r w:rsidRPr="004D19A1">
        <w:t>) įgis Programą baigęs asmuo:</w:t>
      </w:r>
    </w:p>
    <w:p w:rsidR="00155D8C" w:rsidRPr="004D19A1" w:rsidRDefault="00155D8C"/>
    <w:tbl>
      <w:tblPr>
        <w:tblStyle w:val="a7"/>
        <w:tblW w:w="96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13"/>
      </w:tblGrid>
      <w:tr w:rsidR="00155D8C" w:rsidRPr="004D19A1" w:rsidTr="00C44283">
        <w:trPr>
          <w:trHeight w:val="360"/>
        </w:trPr>
        <w:tc>
          <w:tcPr>
            <w:tcW w:w="9613" w:type="dxa"/>
          </w:tcPr>
          <w:p w:rsidR="00155D8C" w:rsidRPr="004D19A1" w:rsidRDefault="00C73D84" w:rsidP="004D19A1">
            <w:pPr>
              <w:pBdr>
                <w:top w:val="nil"/>
                <w:left w:val="nil"/>
                <w:bottom w:val="nil"/>
                <w:right w:val="nil"/>
                <w:between w:val="nil"/>
              </w:pBdr>
              <w:tabs>
                <w:tab w:val="left" w:pos="0"/>
              </w:tabs>
              <w:jc w:val="both"/>
              <w:rPr>
                <w:sz w:val="22"/>
                <w:szCs w:val="22"/>
                <w:u w:val="single"/>
              </w:rPr>
            </w:pPr>
            <w:r w:rsidRPr="004D19A1">
              <w:rPr>
                <w:b/>
                <w:sz w:val="22"/>
                <w:szCs w:val="22"/>
                <w:u w:val="single"/>
              </w:rPr>
              <w:t>Pažinimo ir komunikavimo kompetencija</w:t>
            </w:r>
            <w:r w:rsidRPr="004D19A1">
              <w:rPr>
                <w:sz w:val="22"/>
                <w:szCs w:val="22"/>
                <w:u w:val="single"/>
              </w:rPr>
              <w:t>.</w:t>
            </w:r>
          </w:p>
          <w:p w:rsidR="00155D8C" w:rsidRPr="004D19A1" w:rsidRDefault="00C73D84" w:rsidP="004D19A1">
            <w:pPr>
              <w:numPr>
                <w:ilvl w:val="0"/>
                <w:numId w:val="1"/>
              </w:numPr>
              <w:pBdr>
                <w:top w:val="nil"/>
                <w:left w:val="nil"/>
                <w:bottom w:val="nil"/>
                <w:right w:val="nil"/>
                <w:between w:val="nil"/>
              </w:pBdr>
              <w:tabs>
                <w:tab w:val="left" w:pos="0"/>
              </w:tabs>
              <w:ind w:left="283" w:hanging="141"/>
              <w:jc w:val="both"/>
              <w:rPr>
                <w:rFonts w:ascii="Times" w:eastAsia="Times" w:hAnsi="Times" w:cs="Times"/>
                <w:sz w:val="22"/>
                <w:szCs w:val="22"/>
              </w:rPr>
            </w:pPr>
            <w:r w:rsidRPr="004D19A1">
              <w:rPr>
                <w:rFonts w:ascii="Times" w:eastAsia="Times" w:hAnsi="Times" w:cs="Times"/>
                <w:sz w:val="22"/>
                <w:szCs w:val="22"/>
              </w:rPr>
              <w:t>Gebėjimas kasdieniniame gyvenime taikyti informacines komunikacines technologijas.</w:t>
            </w:r>
          </w:p>
          <w:p w:rsidR="00155D8C" w:rsidRPr="004D19A1" w:rsidRDefault="00C73D84" w:rsidP="004D19A1">
            <w:pPr>
              <w:numPr>
                <w:ilvl w:val="0"/>
                <w:numId w:val="1"/>
              </w:numPr>
              <w:pBdr>
                <w:top w:val="nil"/>
                <w:left w:val="nil"/>
                <w:bottom w:val="nil"/>
                <w:right w:val="nil"/>
                <w:between w:val="nil"/>
              </w:pBdr>
              <w:tabs>
                <w:tab w:val="left" w:pos="0"/>
              </w:tabs>
              <w:ind w:left="283" w:hanging="141"/>
              <w:jc w:val="both"/>
              <w:rPr>
                <w:rFonts w:ascii="Times" w:eastAsia="Times" w:hAnsi="Times" w:cs="Times"/>
                <w:sz w:val="22"/>
                <w:szCs w:val="22"/>
              </w:rPr>
            </w:pPr>
            <w:r w:rsidRPr="004D19A1">
              <w:rPr>
                <w:rFonts w:ascii="Times" w:eastAsia="Times" w:hAnsi="Times" w:cs="Times"/>
                <w:sz w:val="22"/>
                <w:szCs w:val="22"/>
              </w:rPr>
              <w:t>Gebėjimas sistemingai ugdyti informacinę kultūrą.</w:t>
            </w:r>
          </w:p>
          <w:p w:rsidR="00155D8C" w:rsidRPr="004D19A1" w:rsidRDefault="00C73D84" w:rsidP="004D19A1">
            <w:pPr>
              <w:numPr>
                <w:ilvl w:val="0"/>
                <w:numId w:val="1"/>
              </w:numPr>
              <w:pBdr>
                <w:top w:val="nil"/>
                <w:left w:val="nil"/>
                <w:bottom w:val="nil"/>
                <w:right w:val="nil"/>
                <w:between w:val="nil"/>
              </w:pBdr>
              <w:tabs>
                <w:tab w:val="left" w:pos="0"/>
              </w:tabs>
              <w:ind w:left="283" w:hanging="141"/>
              <w:jc w:val="both"/>
              <w:rPr>
                <w:rFonts w:ascii="Times" w:eastAsia="Times" w:hAnsi="Times" w:cs="Times"/>
                <w:sz w:val="22"/>
                <w:szCs w:val="22"/>
              </w:rPr>
            </w:pPr>
            <w:r w:rsidRPr="004D19A1">
              <w:rPr>
                <w:rFonts w:ascii="Times" w:eastAsia="Times" w:hAnsi="Times" w:cs="Times"/>
                <w:sz w:val="22"/>
                <w:szCs w:val="22"/>
              </w:rPr>
              <w:t xml:space="preserve">Gebėjimas taikyti skaitmeninio raštingumo įgūdžius pedagoginėje veikloje. </w:t>
            </w:r>
          </w:p>
          <w:p w:rsidR="00155D8C" w:rsidRPr="004D19A1" w:rsidRDefault="00C73D84" w:rsidP="004D19A1">
            <w:pPr>
              <w:pBdr>
                <w:top w:val="nil"/>
                <w:left w:val="nil"/>
                <w:bottom w:val="nil"/>
                <w:right w:val="nil"/>
                <w:between w:val="nil"/>
              </w:pBdr>
              <w:tabs>
                <w:tab w:val="left" w:pos="0"/>
              </w:tabs>
              <w:jc w:val="both"/>
              <w:rPr>
                <w:sz w:val="22"/>
                <w:szCs w:val="22"/>
                <w:u w:val="single"/>
              </w:rPr>
            </w:pPr>
            <w:r w:rsidRPr="004D19A1">
              <w:rPr>
                <w:b/>
                <w:sz w:val="22"/>
                <w:szCs w:val="22"/>
                <w:u w:val="single"/>
              </w:rPr>
              <w:t>Sociokultūrinė kompetencija</w:t>
            </w:r>
            <w:r w:rsidRPr="004D19A1">
              <w:rPr>
                <w:sz w:val="22"/>
                <w:szCs w:val="22"/>
                <w:u w:val="single"/>
              </w:rPr>
              <w:t>.</w:t>
            </w:r>
          </w:p>
          <w:p w:rsidR="00155D8C" w:rsidRPr="004D19A1" w:rsidRDefault="00C73D84" w:rsidP="004D19A1">
            <w:pPr>
              <w:pBdr>
                <w:top w:val="nil"/>
                <w:left w:val="nil"/>
                <w:bottom w:val="nil"/>
                <w:right w:val="nil"/>
                <w:between w:val="nil"/>
              </w:pBdr>
              <w:tabs>
                <w:tab w:val="left" w:pos="0"/>
              </w:tabs>
              <w:jc w:val="both"/>
              <w:rPr>
                <w:sz w:val="22"/>
                <w:szCs w:val="22"/>
              </w:rPr>
            </w:pPr>
            <w:r w:rsidRPr="004D19A1">
              <w:rPr>
                <w:sz w:val="22"/>
                <w:szCs w:val="22"/>
              </w:rPr>
              <w:t>Programos dalyviai ugdysis:</w:t>
            </w:r>
          </w:p>
          <w:p w:rsidR="00155D8C" w:rsidRPr="004D19A1" w:rsidRDefault="00C73D84" w:rsidP="004D19A1">
            <w:pPr>
              <w:numPr>
                <w:ilvl w:val="0"/>
                <w:numId w:val="5"/>
              </w:numPr>
              <w:pBdr>
                <w:top w:val="nil"/>
                <w:left w:val="nil"/>
                <w:bottom w:val="nil"/>
                <w:right w:val="nil"/>
                <w:between w:val="nil"/>
              </w:pBdr>
              <w:tabs>
                <w:tab w:val="left" w:pos="0"/>
              </w:tabs>
              <w:ind w:left="255" w:hanging="180"/>
              <w:jc w:val="both"/>
              <w:rPr>
                <w:sz w:val="22"/>
                <w:szCs w:val="22"/>
              </w:rPr>
            </w:pPr>
            <w:r w:rsidRPr="004D19A1">
              <w:rPr>
                <w:sz w:val="22"/>
                <w:szCs w:val="22"/>
              </w:rPr>
              <w:t>gebėjimą bendradarbiauti su vietos bendruomene, prisidėti prie socialinių programų įgyvendinimo;</w:t>
            </w:r>
          </w:p>
          <w:p w:rsidR="00155D8C" w:rsidRPr="004D19A1" w:rsidRDefault="00C73D84" w:rsidP="004D19A1">
            <w:pPr>
              <w:numPr>
                <w:ilvl w:val="0"/>
                <w:numId w:val="5"/>
              </w:numPr>
              <w:ind w:left="255" w:hanging="180"/>
              <w:rPr>
                <w:sz w:val="22"/>
                <w:szCs w:val="22"/>
              </w:rPr>
            </w:pPr>
            <w:r w:rsidRPr="004D19A1">
              <w:rPr>
                <w:sz w:val="22"/>
                <w:szCs w:val="22"/>
              </w:rPr>
              <w:t>nuostata ir gebėjimą skleisti savo ir perimti kitų teigiamą patyrimą;</w:t>
            </w:r>
          </w:p>
          <w:p w:rsidR="00155D8C" w:rsidRPr="004D19A1" w:rsidRDefault="00C73D84" w:rsidP="004D19A1">
            <w:pPr>
              <w:numPr>
                <w:ilvl w:val="0"/>
                <w:numId w:val="5"/>
              </w:numPr>
              <w:ind w:left="255" w:hanging="180"/>
              <w:rPr>
                <w:sz w:val="22"/>
                <w:szCs w:val="22"/>
              </w:rPr>
            </w:pPr>
            <w:r w:rsidRPr="004D19A1">
              <w:rPr>
                <w:sz w:val="22"/>
                <w:szCs w:val="22"/>
              </w:rPr>
              <w:t>gebėjimą domėtis IKT naujovėmis ir dalintis patirtimi ir patyrimais.</w:t>
            </w:r>
          </w:p>
        </w:tc>
      </w:tr>
    </w:tbl>
    <w:p w:rsidR="00155D8C" w:rsidRPr="004D19A1" w:rsidRDefault="00155D8C"/>
    <w:p w:rsidR="00155D8C" w:rsidRPr="004D19A1" w:rsidRDefault="00C73D84">
      <w:r w:rsidRPr="004D19A1">
        <w:t>Tikėtinos(-ų) kompetencijos(-ų) sudedamųjų dalių mokymo/si metodai, įgytos (-ų) kompetencijos (-ų) vertinimo būdai</w:t>
      </w:r>
    </w:p>
    <w:tbl>
      <w:tblPr>
        <w:tblStyle w:val="a8"/>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2751"/>
        <w:gridCol w:w="2166"/>
        <w:gridCol w:w="2459"/>
      </w:tblGrid>
      <w:tr w:rsidR="004D19A1" w:rsidRPr="004D19A1">
        <w:tc>
          <w:tcPr>
            <w:tcW w:w="2088" w:type="dxa"/>
          </w:tcPr>
          <w:p w:rsidR="00155D8C" w:rsidRPr="004D19A1" w:rsidRDefault="00C73D84">
            <w:pPr>
              <w:rPr>
                <w:b/>
              </w:rPr>
            </w:pPr>
            <w:r w:rsidRPr="004D19A1">
              <w:rPr>
                <w:b/>
                <w:i/>
              </w:rPr>
              <w:t>Kompetencijų sritis</w:t>
            </w:r>
          </w:p>
        </w:tc>
        <w:tc>
          <w:tcPr>
            <w:tcW w:w="2751" w:type="dxa"/>
          </w:tcPr>
          <w:p w:rsidR="00155D8C" w:rsidRPr="004D19A1" w:rsidRDefault="00C73D84">
            <w:pPr>
              <w:rPr>
                <w:b/>
                <w:i/>
              </w:rPr>
            </w:pPr>
            <w:r w:rsidRPr="004D19A1">
              <w:rPr>
                <w:b/>
                <w:i/>
              </w:rPr>
              <w:t>Kompetencijos</w:t>
            </w:r>
          </w:p>
        </w:tc>
        <w:tc>
          <w:tcPr>
            <w:tcW w:w="2166" w:type="dxa"/>
          </w:tcPr>
          <w:p w:rsidR="00155D8C" w:rsidRPr="004D19A1" w:rsidRDefault="00C73D84">
            <w:pPr>
              <w:rPr>
                <w:b/>
                <w:i/>
              </w:rPr>
            </w:pPr>
            <w:r w:rsidRPr="004D19A1">
              <w:rPr>
                <w:b/>
                <w:i/>
              </w:rPr>
              <w:t>Mokymo modelis (mokymo/si metodai, būdai)</w:t>
            </w:r>
          </w:p>
        </w:tc>
        <w:tc>
          <w:tcPr>
            <w:tcW w:w="2459" w:type="dxa"/>
          </w:tcPr>
          <w:p w:rsidR="00155D8C" w:rsidRPr="004D19A1" w:rsidRDefault="00C73D84">
            <w:pPr>
              <w:rPr>
                <w:b/>
                <w:i/>
              </w:rPr>
            </w:pPr>
            <w:r w:rsidRPr="004D19A1">
              <w:rPr>
                <w:b/>
                <w:i/>
              </w:rPr>
              <w:t>Įgytų kompetencijų įvertinimo būdai</w:t>
            </w:r>
          </w:p>
        </w:tc>
      </w:tr>
      <w:tr w:rsidR="004D19A1" w:rsidRPr="004D19A1">
        <w:tc>
          <w:tcPr>
            <w:tcW w:w="2088" w:type="dxa"/>
          </w:tcPr>
          <w:p w:rsidR="00155D8C" w:rsidRPr="004D19A1" w:rsidRDefault="00C73D84">
            <w:r w:rsidRPr="004D19A1">
              <w:rPr>
                <w:b/>
              </w:rPr>
              <w:t xml:space="preserve">Žinių ir supratimo įgijimas </w:t>
            </w:r>
            <w:r w:rsidRPr="004D19A1">
              <w:t>(teorinė dalis)</w:t>
            </w:r>
          </w:p>
        </w:tc>
        <w:tc>
          <w:tcPr>
            <w:tcW w:w="2751" w:type="dxa"/>
          </w:tcPr>
          <w:p w:rsidR="00155D8C" w:rsidRPr="004D19A1" w:rsidRDefault="00C73D84">
            <w:r w:rsidRPr="004D19A1">
              <w:t>Pažinimo, komunikavimo.</w:t>
            </w:r>
          </w:p>
        </w:tc>
        <w:tc>
          <w:tcPr>
            <w:tcW w:w="2166" w:type="dxa"/>
          </w:tcPr>
          <w:p w:rsidR="00155D8C" w:rsidRPr="004D19A1" w:rsidRDefault="00C73D84">
            <w:r w:rsidRPr="004D19A1">
              <w:t>Pateikiamų pavyzdžių aptarimas, diskusija.</w:t>
            </w:r>
          </w:p>
        </w:tc>
        <w:tc>
          <w:tcPr>
            <w:tcW w:w="2459" w:type="dxa"/>
          </w:tcPr>
          <w:p w:rsidR="00155D8C" w:rsidRPr="004D19A1" w:rsidRDefault="00C73D84">
            <w:r w:rsidRPr="004D19A1">
              <w:t>Praktinių darbų aptarimas. Programos įvertinimo anketa</w:t>
            </w:r>
            <w:r w:rsidR="00BD6233">
              <w:t>.</w:t>
            </w:r>
          </w:p>
        </w:tc>
      </w:tr>
      <w:tr w:rsidR="004D19A1" w:rsidRPr="004D19A1">
        <w:tc>
          <w:tcPr>
            <w:tcW w:w="2088" w:type="dxa"/>
          </w:tcPr>
          <w:p w:rsidR="00155D8C" w:rsidRPr="004D19A1" w:rsidRDefault="00C73D84">
            <w:r w:rsidRPr="004D19A1">
              <w:rPr>
                <w:b/>
              </w:rPr>
              <w:t xml:space="preserve">Gebėjimų įgijimas </w:t>
            </w:r>
            <w:r w:rsidRPr="004D19A1">
              <w:t>(praktinė dalis)</w:t>
            </w:r>
          </w:p>
        </w:tc>
        <w:tc>
          <w:tcPr>
            <w:tcW w:w="2751" w:type="dxa"/>
          </w:tcPr>
          <w:p w:rsidR="00155D8C" w:rsidRPr="004D19A1" w:rsidRDefault="00C73D84">
            <w:r w:rsidRPr="004D19A1">
              <w:t>Pažinimo, darbo ir veiklos, meninė.</w:t>
            </w:r>
          </w:p>
        </w:tc>
        <w:tc>
          <w:tcPr>
            <w:tcW w:w="2166" w:type="dxa"/>
          </w:tcPr>
          <w:p w:rsidR="00155D8C" w:rsidRPr="004D19A1" w:rsidRDefault="00C73D84">
            <w:r w:rsidRPr="004D19A1">
              <w:t>Praktinis darbas. Savarankiškas darbas.</w:t>
            </w:r>
          </w:p>
        </w:tc>
        <w:tc>
          <w:tcPr>
            <w:tcW w:w="2459" w:type="dxa"/>
          </w:tcPr>
          <w:p w:rsidR="00155D8C" w:rsidRPr="004D19A1" w:rsidRDefault="00C73D84">
            <w:r w:rsidRPr="004D19A1">
              <w:t xml:space="preserve">Savarankiškai sukurtų darbų pristatymai. </w:t>
            </w:r>
          </w:p>
        </w:tc>
      </w:tr>
      <w:tr w:rsidR="004D19A1" w:rsidRPr="004D19A1">
        <w:tc>
          <w:tcPr>
            <w:tcW w:w="2088" w:type="dxa"/>
          </w:tcPr>
          <w:p w:rsidR="00155D8C" w:rsidRPr="004D19A1" w:rsidRDefault="00C73D84">
            <w:pPr>
              <w:rPr>
                <w:b/>
              </w:rPr>
            </w:pPr>
            <w:r w:rsidRPr="004D19A1">
              <w:t>Intelektualūs/mąstymo gebėjimai</w:t>
            </w:r>
            <w:r w:rsidRPr="004D19A1">
              <w:rPr>
                <w:b/>
              </w:rPr>
              <w:t xml:space="preserve"> </w:t>
            </w:r>
          </w:p>
        </w:tc>
        <w:tc>
          <w:tcPr>
            <w:tcW w:w="2751" w:type="dxa"/>
          </w:tcPr>
          <w:p w:rsidR="00155D8C" w:rsidRPr="004D19A1" w:rsidRDefault="00C73D84">
            <w:r w:rsidRPr="004D19A1">
              <w:t>Loginio, kritinio-probleminio, kūrybinio.</w:t>
            </w:r>
          </w:p>
        </w:tc>
        <w:tc>
          <w:tcPr>
            <w:tcW w:w="2166" w:type="dxa"/>
          </w:tcPr>
          <w:p w:rsidR="00155D8C" w:rsidRPr="004D19A1" w:rsidRDefault="00C73D84">
            <w:pPr>
              <w:rPr>
                <w:b/>
                <w:sz w:val="20"/>
                <w:szCs w:val="20"/>
              </w:rPr>
            </w:pPr>
            <w:r w:rsidRPr="004D19A1">
              <w:t>Diskusija, darbų aptarimas.</w:t>
            </w:r>
          </w:p>
        </w:tc>
        <w:tc>
          <w:tcPr>
            <w:tcW w:w="2459" w:type="dxa"/>
          </w:tcPr>
          <w:p w:rsidR="00155D8C" w:rsidRPr="004D19A1" w:rsidRDefault="00C73D84">
            <w:r w:rsidRPr="004D19A1">
              <w:t>Savarankiškai sukurti pristatymai. Sukurtas CV.</w:t>
            </w:r>
          </w:p>
        </w:tc>
      </w:tr>
      <w:tr w:rsidR="004D19A1" w:rsidRPr="004D19A1">
        <w:tc>
          <w:tcPr>
            <w:tcW w:w="2088" w:type="dxa"/>
          </w:tcPr>
          <w:p w:rsidR="00155D8C" w:rsidRPr="004D19A1" w:rsidRDefault="00C73D84">
            <w:pPr>
              <w:rPr>
                <w:b/>
              </w:rPr>
            </w:pPr>
            <w:r w:rsidRPr="004D19A1">
              <w:t>Praktinio pobūdžio gebėjimai</w:t>
            </w:r>
          </w:p>
        </w:tc>
        <w:tc>
          <w:tcPr>
            <w:tcW w:w="2751" w:type="dxa"/>
          </w:tcPr>
          <w:p w:rsidR="00155D8C" w:rsidRPr="004D19A1" w:rsidRDefault="00C73D84">
            <w:pPr>
              <w:pBdr>
                <w:top w:val="nil"/>
                <w:left w:val="nil"/>
                <w:bottom w:val="nil"/>
                <w:right w:val="nil"/>
                <w:between w:val="nil"/>
              </w:pBdr>
              <w:tabs>
                <w:tab w:val="left" w:pos="120"/>
              </w:tabs>
              <w:jc w:val="both"/>
              <w:rPr>
                <w:sz w:val="22"/>
                <w:szCs w:val="22"/>
              </w:rPr>
            </w:pPr>
            <w:r w:rsidRPr="004D19A1">
              <w:rPr>
                <w:sz w:val="22"/>
                <w:szCs w:val="22"/>
              </w:rPr>
              <w:t>Komunikuoti, rasti, tvarkyti ir perduoti informaciją.</w:t>
            </w:r>
          </w:p>
        </w:tc>
        <w:tc>
          <w:tcPr>
            <w:tcW w:w="2166" w:type="dxa"/>
          </w:tcPr>
          <w:p w:rsidR="00155D8C" w:rsidRPr="004D19A1" w:rsidRDefault="00C73D84">
            <w:pPr>
              <w:rPr>
                <w:b/>
                <w:sz w:val="20"/>
                <w:szCs w:val="20"/>
              </w:rPr>
            </w:pPr>
            <w:r w:rsidRPr="004D19A1">
              <w:t>Praktinis darbas.</w:t>
            </w:r>
          </w:p>
        </w:tc>
        <w:tc>
          <w:tcPr>
            <w:tcW w:w="2459" w:type="dxa"/>
          </w:tcPr>
          <w:p w:rsidR="00155D8C" w:rsidRPr="004D19A1" w:rsidRDefault="00C73D84">
            <w:r w:rsidRPr="004D19A1">
              <w:t>Savarankiškai sukurti pristatymai. Sukurta asmeninė e- pašto sąskaita.</w:t>
            </w:r>
          </w:p>
        </w:tc>
      </w:tr>
      <w:tr w:rsidR="004D19A1" w:rsidRPr="004D19A1">
        <w:tc>
          <w:tcPr>
            <w:tcW w:w="2088" w:type="dxa"/>
          </w:tcPr>
          <w:p w:rsidR="00155D8C" w:rsidRPr="004D19A1" w:rsidRDefault="00C73D84">
            <w:pPr>
              <w:rPr>
                <w:b/>
              </w:rPr>
            </w:pPr>
            <w:r w:rsidRPr="004D19A1">
              <w:t xml:space="preserve">Perkeliamieji/bendrieji gebėjimai </w:t>
            </w:r>
          </w:p>
        </w:tc>
        <w:tc>
          <w:tcPr>
            <w:tcW w:w="2751" w:type="dxa"/>
          </w:tcPr>
          <w:p w:rsidR="00155D8C" w:rsidRPr="004D19A1" w:rsidRDefault="00C73D84">
            <w:pPr>
              <w:tabs>
                <w:tab w:val="left" w:pos="150"/>
              </w:tabs>
            </w:pPr>
            <w:r w:rsidRPr="004D19A1">
              <w:t>Veikti kūrybiškai, iniciatyviai, prasmingai;</w:t>
            </w:r>
          </w:p>
          <w:p w:rsidR="00155D8C" w:rsidRPr="004D19A1" w:rsidRDefault="00C73D84">
            <w:pPr>
              <w:pBdr>
                <w:top w:val="nil"/>
                <w:left w:val="nil"/>
                <w:bottom w:val="nil"/>
                <w:right w:val="nil"/>
                <w:between w:val="nil"/>
              </w:pBdr>
              <w:tabs>
                <w:tab w:val="left" w:pos="150"/>
              </w:tabs>
            </w:pPr>
            <w:r w:rsidRPr="004D19A1">
              <w:rPr>
                <w:sz w:val="22"/>
                <w:szCs w:val="22"/>
              </w:rPr>
              <w:t>Mokytis, nuolatos tobulinti įgytus gebėjimus.</w:t>
            </w:r>
          </w:p>
        </w:tc>
        <w:tc>
          <w:tcPr>
            <w:tcW w:w="2166" w:type="dxa"/>
          </w:tcPr>
          <w:p w:rsidR="00155D8C" w:rsidRPr="004D19A1" w:rsidRDefault="00C73D84">
            <w:r w:rsidRPr="004D19A1">
              <w:t>Praktinis darbas.</w:t>
            </w:r>
          </w:p>
          <w:p w:rsidR="00155D8C" w:rsidRPr="004D19A1" w:rsidRDefault="00C73D84">
            <w:pPr>
              <w:rPr>
                <w:b/>
                <w:sz w:val="20"/>
                <w:szCs w:val="20"/>
              </w:rPr>
            </w:pPr>
            <w:r w:rsidRPr="004D19A1">
              <w:t>Savarankiškas darbas.</w:t>
            </w:r>
          </w:p>
        </w:tc>
        <w:tc>
          <w:tcPr>
            <w:tcW w:w="2459" w:type="dxa"/>
          </w:tcPr>
          <w:p w:rsidR="00155D8C" w:rsidRPr="004D19A1" w:rsidRDefault="00C73D84">
            <w:r w:rsidRPr="004D19A1">
              <w:t xml:space="preserve">Savarankiškai sukurti pristatymai. </w:t>
            </w:r>
          </w:p>
          <w:p w:rsidR="00155D8C" w:rsidRPr="004D19A1" w:rsidRDefault="00C73D84">
            <w:r w:rsidRPr="004D19A1">
              <w:t>Sukurti skelbimai, įkelta informacija, nuotraukos.</w:t>
            </w:r>
          </w:p>
          <w:p w:rsidR="00155D8C" w:rsidRPr="004D19A1" w:rsidRDefault="00C73D84">
            <w:r w:rsidRPr="004D19A1">
              <w:t>Sukurta asmeninė internetinio bendravimo aplinka.</w:t>
            </w:r>
          </w:p>
        </w:tc>
      </w:tr>
      <w:tr w:rsidR="004D19A1" w:rsidRPr="004D19A1">
        <w:tc>
          <w:tcPr>
            <w:tcW w:w="2088" w:type="dxa"/>
          </w:tcPr>
          <w:p w:rsidR="00155D8C" w:rsidRPr="004D19A1" w:rsidRDefault="00C73D84">
            <w:r w:rsidRPr="004D19A1">
              <w:rPr>
                <w:b/>
              </w:rPr>
              <w:t xml:space="preserve">Nuostatų įgijimas </w:t>
            </w:r>
            <w:r w:rsidRPr="004D19A1">
              <w:t xml:space="preserve">(vertybinių, etinių-profesinių nuostatų </w:t>
            </w:r>
            <w:r w:rsidRPr="004D19A1">
              <w:lastRenderedPageBreak/>
              <w:t>teikimas ir įgijimas)</w:t>
            </w:r>
          </w:p>
        </w:tc>
        <w:tc>
          <w:tcPr>
            <w:tcW w:w="2751" w:type="dxa"/>
          </w:tcPr>
          <w:p w:rsidR="00155D8C" w:rsidRPr="004D19A1" w:rsidRDefault="00C73D84">
            <w:r w:rsidRPr="004D19A1">
              <w:lastRenderedPageBreak/>
              <w:t xml:space="preserve">Atvirumą naujoms idėjoms, kaitai, ieškojimams, poreikį </w:t>
            </w:r>
            <w:r w:rsidRPr="004D19A1">
              <w:lastRenderedPageBreak/>
              <w:t>tobulėti.</w:t>
            </w:r>
          </w:p>
          <w:p w:rsidR="00155D8C" w:rsidRPr="004D19A1" w:rsidRDefault="00155D8C"/>
        </w:tc>
        <w:tc>
          <w:tcPr>
            <w:tcW w:w="2166" w:type="dxa"/>
          </w:tcPr>
          <w:p w:rsidR="00155D8C" w:rsidRPr="004D19A1" w:rsidRDefault="00C73D84">
            <w:r w:rsidRPr="004D19A1">
              <w:lastRenderedPageBreak/>
              <w:t>Praktinis darbas.</w:t>
            </w:r>
          </w:p>
          <w:p w:rsidR="00155D8C" w:rsidRPr="004D19A1" w:rsidRDefault="00C73D84">
            <w:r w:rsidRPr="004D19A1">
              <w:t>Savarankiškas darbas.</w:t>
            </w:r>
          </w:p>
        </w:tc>
        <w:tc>
          <w:tcPr>
            <w:tcW w:w="2459" w:type="dxa"/>
          </w:tcPr>
          <w:p w:rsidR="00155D8C" w:rsidRPr="004D19A1" w:rsidRDefault="00C73D84">
            <w:r w:rsidRPr="004D19A1">
              <w:t>Diskusija. Programos įvertinimo anketa.</w:t>
            </w:r>
          </w:p>
          <w:p w:rsidR="00155D8C" w:rsidRPr="004D19A1" w:rsidRDefault="00C73D84">
            <w:r w:rsidRPr="004D19A1">
              <w:t xml:space="preserve">Programos metu </w:t>
            </w:r>
            <w:r w:rsidRPr="004D19A1">
              <w:lastRenderedPageBreak/>
              <w:t>sukurti produktai ir jų pristatymas.</w:t>
            </w:r>
          </w:p>
        </w:tc>
      </w:tr>
      <w:tr w:rsidR="00155D8C" w:rsidRPr="004D19A1">
        <w:tc>
          <w:tcPr>
            <w:tcW w:w="2088" w:type="dxa"/>
          </w:tcPr>
          <w:p w:rsidR="00155D8C" w:rsidRPr="004D19A1" w:rsidRDefault="00C73D84">
            <w:pPr>
              <w:rPr>
                <w:b/>
              </w:rPr>
            </w:pPr>
            <w:r w:rsidRPr="004D19A1">
              <w:rPr>
                <w:b/>
              </w:rPr>
              <w:lastRenderedPageBreak/>
              <w:t xml:space="preserve">Vertinimas ir įsivertinimas </w:t>
            </w:r>
          </w:p>
        </w:tc>
        <w:tc>
          <w:tcPr>
            <w:tcW w:w="2751" w:type="dxa"/>
          </w:tcPr>
          <w:p w:rsidR="00155D8C" w:rsidRPr="004D19A1" w:rsidRDefault="00C73D84">
            <w:r w:rsidRPr="004D19A1">
              <w:t>Pasiryžimą realiai vertinti bei nuolatos tobulinti asmeninę, socialinę ir profesinę kompetenciją, siekiant sėkmės sparčiai kintančiame gyvenime.</w:t>
            </w:r>
          </w:p>
        </w:tc>
        <w:tc>
          <w:tcPr>
            <w:tcW w:w="2166" w:type="dxa"/>
          </w:tcPr>
          <w:p w:rsidR="00155D8C" w:rsidRPr="004D19A1" w:rsidRDefault="00C73D84">
            <w:r w:rsidRPr="004D19A1">
              <w:t>Praktinis darbas.</w:t>
            </w:r>
          </w:p>
          <w:p w:rsidR="00155D8C" w:rsidRPr="004D19A1" w:rsidRDefault="00C73D84">
            <w:r w:rsidRPr="004D19A1">
              <w:t>Savarankiškas darbas.</w:t>
            </w:r>
          </w:p>
        </w:tc>
        <w:tc>
          <w:tcPr>
            <w:tcW w:w="2459" w:type="dxa"/>
          </w:tcPr>
          <w:p w:rsidR="00155D8C" w:rsidRPr="004D19A1" w:rsidRDefault="00C73D84">
            <w:r w:rsidRPr="004D19A1">
              <w:t>Diskusija. Testai vertinimui ir įsivertinimui.</w:t>
            </w:r>
          </w:p>
          <w:p w:rsidR="00155D8C" w:rsidRPr="004D19A1" w:rsidRDefault="00C73D84">
            <w:r w:rsidRPr="004D19A1">
              <w:t>Programos metu sukurtų produktų pristatymas ir aptarimas.</w:t>
            </w:r>
          </w:p>
        </w:tc>
      </w:tr>
    </w:tbl>
    <w:p w:rsidR="00155D8C" w:rsidRPr="004D19A1" w:rsidRDefault="00155D8C">
      <w:pPr>
        <w:rPr>
          <w:sz w:val="16"/>
          <w:szCs w:val="16"/>
        </w:rPr>
      </w:pPr>
    </w:p>
    <w:p w:rsidR="00155D8C" w:rsidRPr="004D19A1" w:rsidRDefault="00155D8C"/>
    <w:p w:rsidR="00155D8C" w:rsidRPr="004D19A1" w:rsidRDefault="00C73D84">
      <w:pPr>
        <w:spacing w:line="360" w:lineRule="auto"/>
        <w:jc w:val="both"/>
      </w:pPr>
      <w:r w:rsidRPr="004D19A1">
        <w:t>9. Programai vykdyti naudojama mokomoji medžiaga ir techninės priemonės:</w:t>
      </w:r>
    </w:p>
    <w:p w:rsidR="00155D8C" w:rsidRPr="004D19A1" w:rsidRDefault="00C73D84">
      <w:pPr>
        <w:numPr>
          <w:ilvl w:val="1"/>
          <w:numId w:val="3"/>
        </w:numPr>
        <w:ind w:left="0" w:firstLine="0"/>
        <w:jc w:val="both"/>
      </w:pPr>
      <w:r w:rsidRPr="004D19A1">
        <w:t>Mokomoji medžiaga</w:t>
      </w:r>
    </w:p>
    <w:p w:rsidR="00155D8C" w:rsidRPr="004D19A1" w:rsidRDefault="00155D8C">
      <w:pPr>
        <w:jc w:val="both"/>
      </w:pPr>
    </w:p>
    <w:tbl>
      <w:tblPr>
        <w:tblStyle w:val="a9"/>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1"/>
        <w:gridCol w:w="4503"/>
        <w:gridCol w:w="4196"/>
      </w:tblGrid>
      <w:tr w:rsidR="004D19A1" w:rsidRPr="004D19A1" w:rsidTr="00AE13FD">
        <w:trPr>
          <w:trHeight w:val="680"/>
        </w:trPr>
        <w:tc>
          <w:tcPr>
            <w:tcW w:w="661" w:type="dxa"/>
            <w:tcBorders>
              <w:top w:val="single" w:sz="4" w:space="0" w:color="000000"/>
              <w:left w:val="single" w:sz="4" w:space="0" w:color="000000"/>
              <w:bottom w:val="single" w:sz="4" w:space="0" w:color="000000"/>
              <w:right w:val="single" w:sz="4" w:space="0" w:color="000000"/>
            </w:tcBorders>
          </w:tcPr>
          <w:p w:rsidR="00155D8C" w:rsidRPr="004D19A1" w:rsidRDefault="00C73D84">
            <w:r w:rsidRPr="004D19A1">
              <w:t>Eil. Nr.</w:t>
            </w:r>
          </w:p>
        </w:tc>
        <w:tc>
          <w:tcPr>
            <w:tcW w:w="4503" w:type="dxa"/>
            <w:tcBorders>
              <w:top w:val="single" w:sz="4" w:space="0" w:color="000000"/>
              <w:left w:val="single" w:sz="4" w:space="0" w:color="000000"/>
              <w:bottom w:val="single" w:sz="4" w:space="0" w:color="000000"/>
              <w:right w:val="single" w:sz="4" w:space="0" w:color="000000"/>
            </w:tcBorders>
          </w:tcPr>
          <w:p w:rsidR="00155D8C" w:rsidRPr="004D19A1" w:rsidRDefault="00C73D84">
            <w:r w:rsidRPr="004D19A1">
              <w:t>Temos</w:t>
            </w:r>
          </w:p>
        </w:tc>
        <w:tc>
          <w:tcPr>
            <w:tcW w:w="4196" w:type="dxa"/>
            <w:tcBorders>
              <w:top w:val="single" w:sz="4" w:space="0" w:color="000000"/>
              <w:left w:val="single" w:sz="4" w:space="0" w:color="000000"/>
              <w:bottom w:val="single" w:sz="4" w:space="0" w:color="000000"/>
              <w:right w:val="single" w:sz="4" w:space="0" w:color="000000"/>
            </w:tcBorders>
          </w:tcPr>
          <w:p w:rsidR="00155D8C" w:rsidRPr="004D19A1" w:rsidRDefault="00C73D84">
            <w:pPr>
              <w:spacing w:line="360" w:lineRule="auto"/>
              <w:jc w:val="center"/>
            </w:pPr>
            <w:r w:rsidRPr="004D19A1">
              <w:t>Mokomosios medžiagos pavadinimas</w:t>
            </w:r>
          </w:p>
          <w:p w:rsidR="00155D8C" w:rsidRPr="004D19A1" w:rsidRDefault="00155D8C"/>
        </w:tc>
      </w:tr>
      <w:tr w:rsidR="004D19A1" w:rsidRPr="004D19A1" w:rsidTr="00AE13FD">
        <w:trPr>
          <w:trHeight w:val="559"/>
        </w:trPr>
        <w:tc>
          <w:tcPr>
            <w:tcW w:w="661" w:type="dxa"/>
            <w:tcBorders>
              <w:top w:val="single" w:sz="4" w:space="0" w:color="000000"/>
            </w:tcBorders>
          </w:tcPr>
          <w:p w:rsidR="00155D8C" w:rsidRPr="004D19A1" w:rsidRDefault="00C73D84">
            <w:pPr>
              <w:jc w:val="center"/>
            </w:pPr>
            <w:r w:rsidRPr="004D19A1">
              <w:t>1.</w:t>
            </w:r>
          </w:p>
        </w:tc>
        <w:tc>
          <w:tcPr>
            <w:tcW w:w="4503" w:type="dxa"/>
            <w:tcBorders>
              <w:top w:val="single" w:sz="4" w:space="0" w:color="000000"/>
            </w:tcBorders>
          </w:tcPr>
          <w:p w:rsidR="00155D8C" w:rsidRPr="004D19A1" w:rsidRDefault="00C73D84">
            <w:r w:rsidRPr="004D19A1">
              <w:t xml:space="preserve">Skaitmeninės informacijos valdymas ir skaitmeninių išteklių saugus naudojimas </w:t>
            </w:r>
          </w:p>
        </w:tc>
        <w:tc>
          <w:tcPr>
            <w:tcW w:w="4196" w:type="dxa"/>
            <w:tcBorders>
              <w:top w:val="single" w:sz="4" w:space="0" w:color="000000"/>
            </w:tcBorders>
          </w:tcPr>
          <w:p w:rsidR="00155D8C" w:rsidRPr="004D19A1" w:rsidRDefault="00C73D84">
            <w:r w:rsidRPr="004D19A1">
              <w:t>Mokymų programos turinio programa.</w:t>
            </w:r>
          </w:p>
        </w:tc>
      </w:tr>
      <w:tr w:rsidR="004D19A1" w:rsidRPr="004D19A1" w:rsidTr="00AE13FD">
        <w:trPr>
          <w:trHeight w:val="1148"/>
        </w:trPr>
        <w:tc>
          <w:tcPr>
            <w:tcW w:w="661" w:type="dxa"/>
          </w:tcPr>
          <w:p w:rsidR="00155D8C" w:rsidRPr="004D19A1" w:rsidRDefault="00C73D84">
            <w:pPr>
              <w:jc w:val="center"/>
            </w:pPr>
            <w:r w:rsidRPr="004D19A1">
              <w:t>2.</w:t>
            </w:r>
          </w:p>
        </w:tc>
        <w:tc>
          <w:tcPr>
            <w:tcW w:w="4503" w:type="dxa"/>
          </w:tcPr>
          <w:p w:rsidR="00155D8C" w:rsidRPr="004D19A1" w:rsidRDefault="00C73D84">
            <w:pPr>
              <w:rPr>
                <w:sz w:val="40"/>
                <w:szCs w:val="40"/>
              </w:rPr>
            </w:pPr>
            <w:r w:rsidRPr="004D19A1">
              <w:t xml:space="preserve">Saugus ir teisėtas informacinių komunikacinių technologijų naudojimas.  </w:t>
            </w:r>
          </w:p>
        </w:tc>
        <w:tc>
          <w:tcPr>
            <w:tcW w:w="4196" w:type="dxa"/>
          </w:tcPr>
          <w:p w:rsidR="00155D8C" w:rsidRPr="004D19A1" w:rsidRDefault="00C73D84">
            <w:r w:rsidRPr="004D19A1">
              <w:t xml:space="preserve">Mokomoji medžiaga, programos  dalyviams. Socialiniai tinklai. Įstatymų ir </w:t>
            </w:r>
            <w:proofErr w:type="spellStart"/>
            <w:r w:rsidRPr="004D19A1">
              <w:t>poįstatiminių</w:t>
            </w:r>
            <w:proofErr w:type="spellEnd"/>
            <w:r w:rsidRPr="004D19A1">
              <w:t xml:space="preserve"> aktų duomenų bazės, duomenų apsaugos įstatymai.</w:t>
            </w:r>
          </w:p>
          <w:p w:rsidR="00155D8C" w:rsidRPr="004D19A1" w:rsidRDefault="00155D8C"/>
        </w:tc>
      </w:tr>
      <w:tr w:rsidR="004D19A1" w:rsidRPr="004D19A1" w:rsidTr="00AE13FD">
        <w:trPr>
          <w:trHeight w:val="846"/>
        </w:trPr>
        <w:tc>
          <w:tcPr>
            <w:tcW w:w="661" w:type="dxa"/>
          </w:tcPr>
          <w:p w:rsidR="00155D8C" w:rsidRPr="004D19A1" w:rsidRDefault="00C73D84">
            <w:pPr>
              <w:jc w:val="center"/>
            </w:pPr>
            <w:r w:rsidRPr="004D19A1">
              <w:t>3.</w:t>
            </w:r>
          </w:p>
        </w:tc>
        <w:tc>
          <w:tcPr>
            <w:tcW w:w="4503" w:type="dxa"/>
          </w:tcPr>
          <w:p w:rsidR="00155D8C" w:rsidRPr="004D19A1" w:rsidRDefault="00C73D84">
            <w:r w:rsidRPr="004D19A1">
              <w:t>Skaitmeninio turinio kūrimas</w:t>
            </w:r>
          </w:p>
        </w:tc>
        <w:tc>
          <w:tcPr>
            <w:tcW w:w="4196" w:type="dxa"/>
          </w:tcPr>
          <w:p w:rsidR="00155D8C" w:rsidRPr="004D19A1" w:rsidRDefault="00C73D84">
            <w:r w:rsidRPr="004D19A1">
              <w:t xml:space="preserve">Kompiuterinės programos pagalbos sritis. </w:t>
            </w:r>
            <w:proofErr w:type="spellStart"/>
            <w:r w:rsidRPr="004D19A1">
              <w:t>Mokymo(si</w:t>
            </w:r>
            <w:proofErr w:type="spellEnd"/>
            <w:r w:rsidRPr="004D19A1">
              <w:t xml:space="preserve">) ištekliai internete. </w:t>
            </w:r>
          </w:p>
          <w:p w:rsidR="00155D8C" w:rsidRPr="004D19A1" w:rsidRDefault="00C73D84">
            <w:r w:rsidRPr="004D19A1">
              <w:t>Metodinių priemonių rinkinys</w:t>
            </w:r>
            <w:r w:rsidR="00BD6233">
              <w:t>,</w:t>
            </w:r>
            <w:r w:rsidRPr="004D19A1">
              <w:t xml:space="preserve"> </w:t>
            </w:r>
          </w:p>
          <w:p w:rsidR="00155D8C" w:rsidRPr="004D19A1" w:rsidRDefault="00C73D84">
            <w:r w:rsidRPr="004D19A1">
              <w:t xml:space="preserve">skaitmeninių mokymo priemonių ir metodinių patarimų katalogas patalpintas </w:t>
            </w:r>
            <w:proofErr w:type="spellStart"/>
            <w:r w:rsidRPr="004D19A1">
              <w:t>moodle</w:t>
            </w:r>
            <w:proofErr w:type="spellEnd"/>
            <w:r w:rsidRPr="004D19A1">
              <w:t xml:space="preserve"> sistemoje.</w:t>
            </w:r>
          </w:p>
        </w:tc>
      </w:tr>
      <w:tr w:rsidR="004D19A1" w:rsidRPr="004D19A1" w:rsidTr="00AE13FD">
        <w:trPr>
          <w:trHeight w:val="145"/>
        </w:trPr>
        <w:tc>
          <w:tcPr>
            <w:tcW w:w="661" w:type="dxa"/>
          </w:tcPr>
          <w:p w:rsidR="00155D8C" w:rsidRPr="004D19A1" w:rsidRDefault="00C73D84">
            <w:pPr>
              <w:jc w:val="center"/>
            </w:pPr>
            <w:r w:rsidRPr="004D19A1">
              <w:t>4.</w:t>
            </w:r>
          </w:p>
        </w:tc>
        <w:tc>
          <w:tcPr>
            <w:tcW w:w="4503" w:type="dxa"/>
          </w:tcPr>
          <w:p w:rsidR="00155D8C" w:rsidRPr="004D19A1" w:rsidRDefault="00C73D84">
            <w:r w:rsidRPr="004D19A1">
              <w:t xml:space="preserve">Skaitmenimis mokymas ir mokymasis </w:t>
            </w:r>
          </w:p>
        </w:tc>
        <w:tc>
          <w:tcPr>
            <w:tcW w:w="4196" w:type="dxa"/>
          </w:tcPr>
          <w:p w:rsidR="00155D8C" w:rsidRPr="004D19A1" w:rsidRDefault="00C73D84">
            <w:r w:rsidRPr="004D19A1">
              <w:t xml:space="preserve">Interaktyvių mokymosi priemonių aprašai. </w:t>
            </w:r>
          </w:p>
        </w:tc>
      </w:tr>
      <w:tr w:rsidR="00AE13FD" w:rsidRPr="004D19A1" w:rsidTr="00AE13FD">
        <w:trPr>
          <w:trHeight w:val="145"/>
        </w:trPr>
        <w:tc>
          <w:tcPr>
            <w:tcW w:w="661" w:type="dxa"/>
          </w:tcPr>
          <w:p w:rsidR="00155D8C" w:rsidRPr="004D19A1" w:rsidRDefault="00C73D84">
            <w:pPr>
              <w:jc w:val="center"/>
            </w:pPr>
            <w:r w:rsidRPr="004D19A1">
              <w:t>5.</w:t>
            </w:r>
          </w:p>
        </w:tc>
        <w:tc>
          <w:tcPr>
            <w:tcW w:w="4503" w:type="dxa"/>
          </w:tcPr>
          <w:p w:rsidR="00155D8C" w:rsidRPr="004D19A1" w:rsidRDefault="00C73D84">
            <w:r w:rsidRPr="004D19A1">
              <w:t xml:space="preserve">Testai </w:t>
            </w:r>
          </w:p>
          <w:p w:rsidR="00155D8C" w:rsidRPr="004D19A1" w:rsidRDefault="00C73D84">
            <w:r w:rsidRPr="004D19A1">
              <w:t xml:space="preserve">ir metodinės/ mokymo priemonės parengimas </w:t>
            </w:r>
            <w:proofErr w:type="spellStart"/>
            <w:r w:rsidRPr="004D19A1">
              <w:t>moodle</w:t>
            </w:r>
            <w:proofErr w:type="spellEnd"/>
            <w:r w:rsidRPr="004D19A1">
              <w:t xml:space="preserve"> sistemoje.</w:t>
            </w:r>
          </w:p>
        </w:tc>
        <w:tc>
          <w:tcPr>
            <w:tcW w:w="4196" w:type="dxa"/>
          </w:tcPr>
          <w:p w:rsidR="00155D8C" w:rsidRPr="004D19A1" w:rsidRDefault="00C73D84">
            <w:r w:rsidRPr="004D19A1">
              <w:t xml:space="preserve">Testai. Mokymo priemonių aprašai ir metodiniai patarimai </w:t>
            </w:r>
            <w:proofErr w:type="spellStart"/>
            <w:r w:rsidRPr="004D19A1">
              <w:t>moodle</w:t>
            </w:r>
            <w:proofErr w:type="spellEnd"/>
            <w:r w:rsidRPr="004D19A1">
              <w:t xml:space="preserve"> sistemoje.</w:t>
            </w:r>
          </w:p>
        </w:tc>
      </w:tr>
    </w:tbl>
    <w:p w:rsidR="00155D8C" w:rsidRPr="004D19A1" w:rsidRDefault="00155D8C">
      <w:pPr>
        <w:jc w:val="both"/>
      </w:pPr>
    </w:p>
    <w:p w:rsidR="00155D8C" w:rsidRPr="004D19A1" w:rsidRDefault="00C73D84">
      <w:pPr>
        <w:numPr>
          <w:ilvl w:val="1"/>
          <w:numId w:val="2"/>
        </w:numPr>
        <w:spacing w:line="360" w:lineRule="auto"/>
        <w:ind w:hanging="840"/>
        <w:jc w:val="both"/>
      </w:pPr>
      <w:r w:rsidRPr="004D19A1">
        <w:t xml:space="preserve"> Techninės priemonės</w:t>
      </w:r>
    </w:p>
    <w:tbl>
      <w:tblPr>
        <w:tblStyle w:val="aa"/>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155D8C" w:rsidRPr="004D19A1">
        <w:tc>
          <w:tcPr>
            <w:tcW w:w="9464" w:type="dxa"/>
          </w:tcPr>
          <w:p w:rsidR="00155D8C" w:rsidRPr="004D19A1" w:rsidRDefault="00C73D84">
            <w:bookmarkStart w:id="0" w:name="_heading=h.gjdgxs" w:colFirst="0" w:colLast="0"/>
            <w:bookmarkEnd w:id="0"/>
            <w:r w:rsidRPr="004D19A1">
              <w:t xml:space="preserve">Kompiuterizuota auditorija su interneto prieiga ir vidiniu tinklu, interaktyvi lenta (planuojama), lenta rašymui, </w:t>
            </w:r>
            <w:proofErr w:type="spellStart"/>
            <w:r w:rsidRPr="004D19A1">
              <w:t>multimedija</w:t>
            </w:r>
            <w:proofErr w:type="spellEnd"/>
            <w:r w:rsidRPr="004D19A1">
              <w:t>, elektroninės laikmenos programos dalyviams, mobilieji telefonai.</w:t>
            </w:r>
          </w:p>
        </w:tc>
      </w:tr>
    </w:tbl>
    <w:p w:rsidR="00155D8C" w:rsidRPr="004D19A1" w:rsidRDefault="00155D8C">
      <w:pPr>
        <w:spacing w:line="360" w:lineRule="auto"/>
        <w:jc w:val="both"/>
        <w:rPr>
          <w:b/>
          <w:sz w:val="16"/>
          <w:szCs w:val="16"/>
        </w:rPr>
      </w:pPr>
    </w:p>
    <w:p w:rsidR="00155D8C" w:rsidRPr="004D19A1" w:rsidRDefault="00C73D84">
      <w:pPr>
        <w:numPr>
          <w:ilvl w:val="0"/>
          <w:numId w:val="2"/>
        </w:numPr>
        <w:spacing w:line="360" w:lineRule="auto"/>
        <w:jc w:val="both"/>
      </w:pPr>
      <w:r w:rsidRPr="004D19A1">
        <w:t>Programai rengti naudotos literatūros ir kitų informacinių šaltinių sąrašas</w:t>
      </w:r>
    </w:p>
    <w:tbl>
      <w:tblPr>
        <w:tblStyle w:val="ab"/>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155D8C" w:rsidRPr="004D19A1">
        <w:tc>
          <w:tcPr>
            <w:tcW w:w="9464" w:type="dxa"/>
          </w:tcPr>
          <w:p w:rsidR="00155D8C" w:rsidRPr="004D19A1" w:rsidRDefault="00C73D84">
            <w:pPr>
              <w:widowControl w:val="0"/>
              <w:jc w:val="both"/>
              <w:rPr>
                <w:b/>
              </w:rPr>
            </w:pPr>
            <w:r w:rsidRPr="004D19A1">
              <w:rPr>
                <w:b/>
              </w:rPr>
              <w:t>Literatūros šaltiniai:</w:t>
            </w:r>
          </w:p>
          <w:p w:rsidR="00155D8C" w:rsidRPr="00053346" w:rsidRDefault="00C73D84">
            <w:pPr>
              <w:pStyle w:val="Antrat1"/>
              <w:numPr>
                <w:ilvl w:val="0"/>
                <w:numId w:val="6"/>
              </w:numPr>
              <w:rPr>
                <w:rFonts w:ascii="Times New Roman" w:hAnsi="Times New Roman" w:cs="Times New Roman"/>
                <w:b w:val="0"/>
                <w:sz w:val="24"/>
                <w:szCs w:val="24"/>
              </w:rPr>
            </w:pPr>
            <w:r w:rsidRPr="00053346">
              <w:rPr>
                <w:rFonts w:ascii="Times New Roman" w:hAnsi="Times New Roman" w:cs="Times New Roman"/>
                <w:b w:val="0"/>
                <w:sz w:val="24"/>
                <w:szCs w:val="24"/>
              </w:rPr>
              <w:t xml:space="preserve">ECDL visiems. Kompiuterinio raštingumo pagrindai. D. </w:t>
            </w:r>
            <w:proofErr w:type="spellStart"/>
            <w:r w:rsidRPr="00053346">
              <w:rPr>
                <w:rFonts w:ascii="Times New Roman" w:hAnsi="Times New Roman" w:cs="Times New Roman"/>
                <w:b w:val="0"/>
                <w:sz w:val="24"/>
                <w:szCs w:val="24"/>
              </w:rPr>
              <w:t>Dulinskas</w:t>
            </w:r>
            <w:proofErr w:type="spellEnd"/>
            <w:r w:rsidRPr="00053346">
              <w:rPr>
                <w:rFonts w:ascii="Times New Roman" w:hAnsi="Times New Roman" w:cs="Times New Roman"/>
                <w:b w:val="0"/>
                <w:sz w:val="24"/>
                <w:szCs w:val="24"/>
              </w:rPr>
              <w:t xml:space="preserve">, J. </w:t>
            </w:r>
            <w:proofErr w:type="spellStart"/>
            <w:r w:rsidRPr="00053346">
              <w:rPr>
                <w:rFonts w:ascii="Times New Roman" w:hAnsi="Times New Roman" w:cs="Times New Roman"/>
                <w:b w:val="0"/>
                <w:sz w:val="24"/>
                <w:szCs w:val="24"/>
              </w:rPr>
              <w:t>Jokūbaitienė</w:t>
            </w:r>
            <w:proofErr w:type="spellEnd"/>
            <w:r w:rsidRPr="00053346">
              <w:rPr>
                <w:rFonts w:ascii="Times New Roman" w:hAnsi="Times New Roman" w:cs="Times New Roman"/>
                <w:b w:val="0"/>
                <w:sz w:val="24"/>
                <w:szCs w:val="24"/>
              </w:rPr>
              <w:t>. 2006.</w:t>
            </w:r>
          </w:p>
          <w:p w:rsidR="00155D8C" w:rsidRPr="00053346" w:rsidRDefault="00C73D84">
            <w:pPr>
              <w:numPr>
                <w:ilvl w:val="0"/>
                <w:numId w:val="6"/>
              </w:numPr>
            </w:pPr>
            <w:r w:rsidRPr="00053346">
              <w:t>E- Citizen abėcėlė. 2006</w:t>
            </w:r>
          </w:p>
          <w:p w:rsidR="00155D8C" w:rsidRPr="00053346" w:rsidRDefault="00C73D84">
            <w:pPr>
              <w:numPr>
                <w:ilvl w:val="0"/>
                <w:numId w:val="6"/>
              </w:numPr>
              <w:pBdr>
                <w:top w:val="nil"/>
                <w:left w:val="nil"/>
                <w:bottom w:val="nil"/>
                <w:right w:val="nil"/>
                <w:between w:val="nil"/>
              </w:pBdr>
              <w:ind w:left="357" w:hanging="357"/>
            </w:pPr>
            <w:r w:rsidRPr="00053346">
              <w:t xml:space="preserve">Kompiuteris. Pirmieji žingsniai. M. Starkus, A. </w:t>
            </w:r>
            <w:proofErr w:type="spellStart"/>
            <w:r w:rsidRPr="00053346">
              <w:t>Kviklienė</w:t>
            </w:r>
            <w:proofErr w:type="spellEnd"/>
            <w:r w:rsidRPr="00053346">
              <w:t>. 2008.</w:t>
            </w:r>
          </w:p>
          <w:p w:rsidR="00155D8C" w:rsidRPr="00053346" w:rsidRDefault="00C73D84">
            <w:pPr>
              <w:numPr>
                <w:ilvl w:val="0"/>
                <w:numId w:val="6"/>
              </w:numPr>
              <w:pBdr>
                <w:top w:val="nil"/>
                <w:left w:val="nil"/>
                <w:bottom w:val="nil"/>
                <w:right w:val="nil"/>
                <w:between w:val="nil"/>
              </w:pBdr>
              <w:ind w:left="357" w:hanging="357"/>
            </w:pPr>
            <w:r w:rsidRPr="00053346">
              <w:t xml:space="preserve">Kaip dirbti kompiuteriu. B.Starkus, B. </w:t>
            </w:r>
            <w:proofErr w:type="spellStart"/>
            <w:r w:rsidRPr="00053346">
              <w:t>Pasmokytė</w:t>
            </w:r>
            <w:proofErr w:type="spellEnd"/>
            <w:r w:rsidRPr="00053346">
              <w:t>. 2002</w:t>
            </w:r>
          </w:p>
          <w:p w:rsidR="00155D8C" w:rsidRPr="00053346" w:rsidRDefault="00C73D84">
            <w:pPr>
              <w:numPr>
                <w:ilvl w:val="0"/>
                <w:numId w:val="6"/>
              </w:numPr>
              <w:pBdr>
                <w:top w:val="nil"/>
                <w:left w:val="nil"/>
                <w:bottom w:val="nil"/>
                <w:right w:val="nil"/>
                <w:between w:val="nil"/>
              </w:pBdr>
              <w:ind w:left="357" w:hanging="357"/>
            </w:pPr>
            <w:r w:rsidRPr="00053346">
              <w:t xml:space="preserve">Informacija ir komunikacija. </w:t>
            </w:r>
            <w:proofErr w:type="spellStart"/>
            <w:r w:rsidRPr="00053346">
              <w:t>V.Denisovas</w:t>
            </w:r>
            <w:proofErr w:type="spellEnd"/>
            <w:r w:rsidRPr="00053346">
              <w:t>, S. Maliukevičius, A. Otas. 2001.</w:t>
            </w:r>
          </w:p>
          <w:p w:rsidR="00155D8C" w:rsidRPr="00053346" w:rsidRDefault="00C73D84">
            <w:pPr>
              <w:numPr>
                <w:ilvl w:val="0"/>
                <w:numId w:val="6"/>
              </w:numPr>
              <w:pBdr>
                <w:top w:val="nil"/>
                <w:left w:val="nil"/>
                <w:bottom w:val="nil"/>
                <w:right w:val="nil"/>
                <w:between w:val="nil"/>
              </w:pBdr>
              <w:ind w:left="357" w:hanging="357"/>
            </w:pPr>
            <w:r w:rsidRPr="00053346">
              <w:t xml:space="preserve">ECDL 6. Pateikčių rengimas. Microsoft Power </w:t>
            </w:r>
            <w:proofErr w:type="spellStart"/>
            <w:r w:rsidRPr="00053346">
              <w:t>Point</w:t>
            </w:r>
            <w:proofErr w:type="spellEnd"/>
            <w:r w:rsidRPr="00053346">
              <w:t xml:space="preserve"> XP. D. </w:t>
            </w:r>
            <w:proofErr w:type="spellStart"/>
            <w:r w:rsidRPr="00053346">
              <w:t>Dulinskas</w:t>
            </w:r>
            <w:proofErr w:type="spellEnd"/>
            <w:r w:rsidRPr="00053346">
              <w:t xml:space="preserve">, J. </w:t>
            </w:r>
            <w:proofErr w:type="spellStart"/>
            <w:r w:rsidRPr="00053346">
              <w:t>Jokūbaitienė</w:t>
            </w:r>
            <w:proofErr w:type="spellEnd"/>
            <w:r w:rsidRPr="00053346">
              <w:t xml:space="preserve">, </w:t>
            </w:r>
            <w:r w:rsidRPr="00053346">
              <w:lastRenderedPageBreak/>
              <w:t>2004.</w:t>
            </w:r>
          </w:p>
          <w:p w:rsidR="00155D8C" w:rsidRPr="00053346" w:rsidRDefault="00C73D84">
            <w:pPr>
              <w:numPr>
                <w:ilvl w:val="0"/>
                <w:numId w:val="6"/>
              </w:numPr>
              <w:pBdr>
                <w:top w:val="nil"/>
                <w:left w:val="nil"/>
                <w:bottom w:val="nil"/>
                <w:right w:val="nil"/>
                <w:between w:val="nil"/>
              </w:pBdr>
              <w:ind w:left="357" w:hanging="357"/>
            </w:pPr>
            <w:r w:rsidRPr="00053346">
              <w:t>Informacinė visuomenė: dabartis ir perspektyvos. Doc. dr. Alfonsas Misevičius</w:t>
            </w:r>
            <w:r w:rsidRPr="00053346">
              <w:rPr>
                <w:b/>
              </w:rPr>
              <w:t xml:space="preserve">. </w:t>
            </w:r>
            <w:r w:rsidRPr="00053346">
              <w:t>Kauno technologijos universitetas.</w:t>
            </w:r>
          </w:p>
          <w:p w:rsidR="00155D8C" w:rsidRPr="00053346" w:rsidRDefault="00C73D84">
            <w:pPr>
              <w:numPr>
                <w:ilvl w:val="0"/>
                <w:numId w:val="6"/>
              </w:numPr>
              <w:pBdr>
                <w:top w:val="nil"/>
                <w:left w:val="nil"/>
                <w:bottom w:val="nil"/>
                <w:right w:val="nil"/>
                <w:between w:val="nil"/>
              </w:pBdr>
              <w:ind w:left="357" w:hanging="357"/>
            </w:pPr>
            <w:r w:rsidRPr="00053346">
              <w:t xml:space="preserve">Žinių visuomenė. </w:t>
            </w:r>
            <w:hyperlink r:id="rId12">
              <w:r w:rsidRPr="00053346">
                <w:rPr>
                  <w:u w:val="single"/>
                </w:rPr>
                <w:t>http://lt.wikipedia.org/wiki/%C5%BDini%C5%B3_visuomen%C4%97</w:t>
              </w:r>
            </w:hyperlink>
          </w:p>
          <w:p w:rsidR="00155D8C" w:rsidRPr="00053346" w:rsidRDefault="00C73D84">
            <w:pPr>
              <w:numPr>
                <w:ilvl w:val="0"/>
                <w:numId w:val="6"/>
              </w:numPr>
              <w:pBdr>
                <w:top w:val="nil"/>
                <w:left w:val="nil"/>
                <w:bottom w:val="nil"/>
                <w:right w:val="nil"/>
                <w:between w:val="nil"/>
              </w:pBdr>
              <w:ind w:left="357" w:hanging="357"/>
              <w:jc w:val="both"/>
            </w:pPr>
            <w:r w:rsidRPr="00053346">
              <w:t>Informacinės visuomenės plėtra 2007- 2013 metų perspektyvoje.</w:t>
            </w:r>
            <w:r w:rsidRPr="00053346">
              <w:rPr>
                <w:rFonts w:eastAsia="Verdana"/>
                <w:sz w:val="15"/>
                <w:szCs w:val="15"/>
              </w:rPr>
              <w:t xml:space="preserve"> </w:t>
            </w:r>
            <w:r w:rsidRPr="00053346">
              <w:t xml:space="preserve">Informacinės visuomenės plėtros komitetas prie Lietuvos Respublikos Vyriausybės. </w:t>
            </w:r>
            <w:hyperlink r:id="rId13">
              <w:r w:rsidRPr="00053346">
                <w:rPr>
                  <w:u w:val="single"/>
                </w:rPr>
                <w:t>http://www.ivpk.lt/main.php?cat=66&amp;gr=0</w:t>
              </w:r>
            </w:hyperlink>
          </w:p>
          <w:p w:rsidR="00155D8C" w:rsidRPr="00053346" w:rsidRDefault="00C73D84">
            <w:pPr>
              <w:numPr>
                <w:ilvl w:val="0"/>
                <w:numId w:val="6"/>
              </w:numPr>
              <w:pBdr>
                <w:top w:val="nil"/>
                <w:left w:val="nil"/>
                <w:bottom w:val="nil"/>
                <w:right w:val="nil"/>
                <w:between w:val="nil"/>
              </w:pBdr>
              <w:ind w:left="357" w:hanging="357"/>
              <w:jc w:val="both"/>
            </w:pPr>
            <w:r w:rsidRPr="00053346">
              <w:t>Kompiuterinės programos.</w:t>
            </w:r>
          </w:p>
          <w:p w:rsidR="00155D8C" w:rsidRPr="00053346" w:rsidRDefault="00C73D84">
            <w:pPr>
              <w:numPr>
                <w:ilvl w:val="0"/>
                <w:numId w:val="6"/>
              </w:numPr>
              <w:pBdr>
                <w:top w:val="nil"/>
                <w:left w:val="nil"/>
                <w:bottom w:val="nil"/>
                <w:right w:val="nil"/>
                <w:between w:val="nil"/>
              </w:pBdr>
              <w:ind w:left="357" w:hanging="357"/>
              <w:jc w:val="both"/>
            </w:pPr>
            <w:r w:rsidRPr="00053346">
              <w:t>Medžiaga kursų dalyviui.</w:t>
            </w:r>
          </w:p>
          <w:p w:rsidR="00053346" w:rsidRPr="00053346" w:rsidRDefault="00053346">
            <w:pPr>
              <w:numPr>
                <w:ilvl w:val="0"/>
                <w:numId w:val="6"/>
              </w:numPr>
              <w:pBdr>
                <w:top w:val="nil"/>
                <w:left w:val="nil"/>
                <w:bottom w:val="nil"/>
                <w:right w:val="nil"/>
                <w:between w:val="nil"/>
              </w:pBdr>
              <w:ind w:left="357" w:hanging="357"/>
              <w:jc w:val="both"/>
            </w:pPr>
            <w:r w:rsidRPr="00053346">
              <w:rPr>
                <w:color w:val="222222"/>
                <w:shd w:val="clear" w:color="auto" w:fill="FFFFFF"/>
              </w:rPr>
              <w:t xml:space="preserve"> Rekomendacijos savarankiškam darbui </w:t>
            </w:r>
            <w:r w:rsidRPr="00053346">
              <w:rPr>
                <w:shd w:val="clear" w:color="auto" w:fill="FFFFFF"/>
              </w:rPr>
              <w:t>https://www.prisijungusi.lt/savarankiskas-mokymasis/</w:t>
            </w:r>
            <w:r w:rsidRPr="00053346">
              <w:rPr>
                <w:color w:val="222222"/>
                <w:shd w:val="clear" w:color="auto" w:fill="FFFFFF"/>
              </w:rPr>
              <w:t> </w:t>
            </w:r>
          </w:p>
          <w:p w:rsidR="00155D8C" w:rsidRPr="004D19A1" w:rsidRDefault="00C73D84">
            <w:pPr>
              <w:numPr>
                <w:ilvl w:val="0"/>
                <w:numId w:val="6"/>
              </w:numPr>
              <w:pBdr>
                <w:top w:val="nil"/>
                <w:left w:val="nil"/>
                <w:bottom w:val="nil"/>
                <w:right w:val="nil"/>
                <w:between w:val="nil"/>
              </w:pBdr>
              <w:jc w:val="both"/>
            </w:pPr>
            <w:r w:rsidRPr="00053346">
              <w:t xml:space="preserve">Skaitmeninių mokymo priemonių ir metodinių patarimų katalogas </w:t>
            </w:r>
            <w:proofErr w:type="spellStart"/>
            <w:r w:rsidRPr="00053346">
              <w:t>moodle</w:t>
            </w:r>
            <w:proofErr w:type="spellEnd"/>
            <w:r w:rsidRPr="00053346">
              <w:t xml:space="preserve"> sistemoje</w:t>
            </w:r>
            <w:r w:rsidRPr="004D19A1">
              <w:t>.</w:t>
            </w:r>
          </w:p>
        </w:tc>
      </w:tr>
    </w:tbl>
    <w:p w:rsidR="00155D8C" w:rsidRPr="004D19A1" w:rsidRDefault="00155D8C">
      <w:pPr>
        <w:spacing w:line="360" w:lineRule="auto"/>
        <w:jc w:val="both"/>
        <w:rPr>
          <w:sz w:val="16"/>
          <w:szCs w:val="16"/>
        </w:rPr>
      </w:pPr>
    </w:p>
    <w:tbl>
      <w:tblPr>
        <w:tblStyle w:val="ac"/>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21"/>
        <w:gridCol w:w="3143"/>
      </w:tblGrid>
      <w:tr w:rsidR="004D19A1" w:rsidRPr="004D19A1">
        <w:tc>
          <w:tcPr>
            <w:tcW w:w="9464" w:type="dxa"/>
            <w:gridSpan w:val="2"/>
            <w:tcBorders>
              <w:top w:val="nil"/>
              <w:left w:val="nil"/>
              <w:right w:val="nil"/>
            </w:tcBorders>
          </w:tcPr>
          <w:p w:rsidR="00155D8C" w:rsidRPr="004D19A1" w:rsidRDefault="00C73D84">
            <w:pPr>
              <w:rPr>
                <w:sz w:val="22"/>
                <w:szCs w:val="22"/>
              </w:rPr>
            </w:pPr>
            <w:r w:rsidRPr="004D19A1">
              <w:t xml:space="preserve">11. Lektorių darbo patirtis ir kompetencijos (pridedamos lektorių darbo patirtį ir kompetenciją patvirtinančių dokumentų kopijos) </w:t>
            </w:r>
            <w:r w:rsidRPr="002D70A3">
              <w:t>Pridedama lektoriaus CV</w:t>
            </w:r>
            <w:bookmarkStart w:id="1" w:name="_GoBack"/>
            <w:bookmarkEnd w:id="1"/>
          </w:p>
        </w:tc>
      </w:tr>
      <w:tr w:rsidR="004D19A1" w:rsidRPr="004D19A1">
        <w:tc>
          <w:tcPr>
            <w:tcW w:w="6321" w:type="dxa"/>
          </w:tcPr>
          <w:p w:rsidR="00155D8C" w:rsidRPr="004D19A1" w:rsidRDefault="00155D8C">
            <w:pPr>
              <w:jc w:val="both"/>
            </w:pPr>
          </w:p>
        </w:tc>
        <w:tc>
          <w:tcPr>
            <w:tcW w:w="3143" w:type="dxa"/>
          </w:tcPr>
          <w:p w:rsidR="00155D8C" w:rsidRPr="004D19A1" w:rsidRDefault="00C73D84">
            <w:pPr>
              <w:jc w:val="center"/>
              <w:rPr>
                <w:b/>
              </w:rPr>
            </w:pPr>
            <w:r w:rsidRPr="004D19A1">
              <w:t>(pažymėti X)</w:t>
            </w:r>
          </w:p>
        </w:tc>
      </w:tr>
      <w:tr w:rsidR="004D19A1" w:rsidRPr="004D19A1">
        <w:tc>
          <w:tcPr>
            <w:tcW w:w="6321" w:type="dxa"/>
          </w:tcPr>
          <w:p w:rsidR="00155D8C" w:rsidRPr="004D19A1" w:rsidRDefault="00C73D84">
            <w:pPr>
              <w:spacing w:line="360" w:lineRule="auto"/>
              <w:jc w:val="both"/>
              <w:rPr>
                <w:b/>
              </w:rPr>
            </w:pPr>
            <w:r w:rsidRPr="004D19A1">
              <w:t>Teikėjo atstovas(-ai)</w:t>
            </w:r>
          </w:p>
        </w:tc>
        <w:tc>
          <w:tcPr>
            <w:tcW w:w="3143" w:type="dxa"/>
          </w:tcPr>
          <w:p w:rsidR="00155D8C" w:rsidRPr="004D19A1" w:rsidRDefault="00C73D84">
            <w:pPr>
              <w:jc w:val="center"/>
              <w:rPr>
                <w:sz w:val="22"/>
                <w:szCs w:val="22"/>
              </w:rPr>
            </w:pPr>
            <w:r w:rsidRPr="004D19A1">
              <w:rPr>
                <w:b/>
                <w:sz w:val="22"/>
                <w:szCs w:val="22"/>
              </w:rPr>
              <w:t>X</w:t>
            </w:r>
          </w:p>
        </w:tc>
      </w:tr>
      <w:tr w:rsidR="004D19A1" w:rsidRPr="004D19A1">
        <w:tc>
          <w:tcPr>
            <w:tcW w:w="6321" w:type="dxa"/>
          </w:tcPr>
          <w:p w:rsidR="00155D8C" w:rsidRPr="004D19A1" w:rsidRDefault="00C73D84">
            <w:pPr>
              <w:spacing w:line="360" w:lineRule="auto"/>
              <w:jc w:val="both"/>
              <w:rPr>
                <w:b/>
              </w:rPr>
            </w:pPr>
            <w:r w:rsidRPr="004D19A1">
              <w:t xml:space="preserve">Mokytojai </w:t>
            </w:r>
          </w:p>
        </w:tc>
        <w:tc>
          <w:tcPr>
            <w:tcW w:w="3143" w:type="dxa"/>
          </w:tcPr>
          <w:p w:rsidR="00155D8C" w:rsidRPr="004D19A1" w:rsidRDefault="00C73D84">
            <w:pPr>
              <w:spacing w:line="360" w:lineRule="auto"/>
              <w:jc w:val="center"/>
              <w:rPr>
                <w:b/>
              </w:rPr>
            </w:pPr>
            <w:r w:rsidRPr="004D19A1">
              <w:rPr>
                <w:b/>
              </w:rPr>
              <w:t>X</w:t>
            </w:r>
          </w:p>
        </w:tc>
      </w:tr>
      <w:tr w:rsidR="004D19A1" w:rsidRPr="004D19A1">
        <w:tc>
          <w:tcPr>
            <w:tcW w:w="6321" w:type="dxa"/>
          </w:tcPr>
          <w:p w:rsidR="00155D8C" w:rsidRPr="004D19A1" w:rsidRDefault="00C73D84">
            <w:pPr>
              <w:spacing w:line="360" w:lineRule="auto"/>
              <w:jc w:val="both"/>
              <w:rPr>
                <w:b/>
              </w:rPr>
            </w:pPr>
            <w:r w:rsidRPr="004D19A1">
              <w:t>Mokslo ir studijų institucijų dėstytojai, mokslininkai, tyrėjai</w:t>
            </w:r>
          </w:p>
        </w:tc>
        <w:tc>
          <w:tcPr>
            <w:tcW w:w="3143" w:type="dxa"/>
          </w:tcPr>
          <w:p w:rsidR="00155D8C" w:rsidRPr="004D19A1" w:rsidRDefault="00155D8C">
            <w:pPr>
              <w:spacing w:line="360" w:lineRule="auto"/>
              <w:jc w:val="center"/>
              <w:rPr>
                <w:b/>
              </w:rPr>
            </w:pPr>
          </w:p>
        </w:tc>
      </w:tr>
      <w:tr w:rsidR="004D19A1" w:rsidRPr="004D19A1">
        <w:tc>
          <w:tcPr>
            <w:tcW w:w="6321" w:type="dxa"/>
          </w:tcPr>
          <w:p w:rsidR="00155D8C" w:rsidRPr="004D19A1" w:rsidRDefault="00C73D84">
            <w:pPr>
              <w:jc w:val="both"/>
              <w:rPr>
                <w:b/>
              </w:rPr>
            </w:pPr>
            <w:r w:rsidRPr="004D19A1">
              <w:t>Užsienio valstybių dėstytojai, mokslininkai, tyrėjai ir mokytojai</w:t>
            </w:r>
          </w:p>
        </w:tc>
        <w:tc>
          <w:tcPr>
            <w:tcW w:w="3143" w:type="dxa"/>
          </w:tcPr>
          <w:p w:rsidR="00155D8C" w:rsidRPr="004D19A1" w:rsidRDefault="00155D8C">
            <w:pPr>
              <w:spacing w:line="360" w:lineRule="auto"/>
              <w:jc w:val="center"/>
              <w:rPr>
                <w:b/>
              </w:rPr>
            </w:pPr>
          </w:p>
        </w:tc>
      </w:tr>
      <w:tr w:rsidR="004D19A1" w:rsidRPr="004D19A1">
        <w:trPr>
          <w:trHeight w:val="640"/>
        </w:trPr>
        <w:tc>
          <w:tcPr>
            <w:tcW w:w="6321" w:type="dxa"/>
          </w:tcPr>
          <w:p w:rsidR="00155D8C" w:rsidRPr="004D19A1" w:rsidRDefault="00C73D84">
            <w:pPr>
              <w:jc w:val="both"/>
              <w:rPr>
                <w:b/>
              </w:rPr>
            </w:pPr>
            <w:r w:rsidRPr="004D19A1">
              <w:t>Viešojo administravimo institucijų vadovai, jų pavaduotojai, padalinių vadovai ir specialistai</w:t>
            </w:r>
          </w:p>
        </w:tc>
        <w:tc>
          <w:tcPr>
            <w:tcW w:w="3143" w:type="dxa"/>
          </w:tcPr>
          <w:p w:rsidR="00155D8C" w:rsidRPr="004D19A1" w:rsidRDefault="00155D8C">
            <w:pPr>
              <w:shd w:val="clear" w:color="auto" w:fill="FFFFFF"/>
              <w:ind w:right="34"/>
              <w:jc w:val="center"/>
              <w:rPr>
                <w:sz w:val="22"/>
                <w:szCs w:val="22"/>
              </w:rPr>
            </w:pPr>
          </w:p>
        </w:tc>
      </w:tr>
      <w:tr w:rsidR="004D19A1" w:rsidRPr="004D19A1">
        <w:tc>
          <w:tcPr>
            <w:tcW w:w="6321" w:type="dxa"/>
          </w:tcPr>
          <w:p w:rsidR="00155D8C" w:rsidRPr="004D19A1" w:rsidRDefault="00C73D84">
            <w:pPr>
              <w:spacing w:line="360" w:lineRule="auto"/>
              <w:jc w:val="both"/>
              <w:rPr>
                <w:b/>
              </w:rPr>
            </w:pPr>
            <w:r w:rsidRPr="004D19A1">
              <w:t>Jungtinė lektorių grupė</w:t>
            </w:r>
          </w:p>
        </w:tc>
        <w:tc>
          <w:tcPr>
            <w:tcW w:w="3143" w:type="dxa"/>
          </w:tcPr>
          <w:p w:rsidR="00155D8C" w:rsidRPr="004D19A1" w:rsidRDefault="00155D8C">
            <w:pPr>
              <w:spacing w:line="360" w:lineRule="auto"/>
              <w:jc w:val="both"/>
              <w:rPr>
                <w:b/>
              </w:rPr>
            </w:pPr>
          </w:p>
        </w:tc>
      </w:tr>
      <w:tr w:rsidR="00155D8C" w:rsidRPr="004D19A1">
        <w:tc>
          <w:tcPr>
            <w:tcW w:w="6321" w:type="dxa"/>
          </w:tcPr>
          <w:p w:rsidR="00155D8C" w:rsidRPr="004D19A1" w:rsidRDefault="00C73D84">
            <w:pPr>
              <w:spacing w:line="360" w:lineRule="auto"/>
              <w:jc w:val="both"/>
            </w:pPr>
            <w:r w:rsidRPr="004D19A1">
              <w:t>Kiti (nurodyti)</w:t>
            </w:r>
          </w:p>
        </w:tc>
        <w:tc>
          <w:tcPr>
            <w:tcW w:w="3143" w:type="dxa"/>
          </w:tcPr>
          <w:p w:rsidR="00155D8C" w:rsidRPr="004D19A1" w:rsidRDefault="00155D8C">
            <w:pPr>
              <w:spacing w:line="360" w:lineRule="auto"/>
              <w:jc w:val="both"/>
              <w:rPr>
                <w:b/>
              </w:rPr>
            </w:pPr>
          </w:p>
        </w:tc>
      </w:tr>
    </w:tbl>
    <w:p w:rsidR="00155D8C" w:rsidRPr="004D19A1" w:rsidRDefault="00155D8C">
      <w:pPr>
        <w:spacing w:line="360" w:lineRule="auto"/>
        <w:jc w:val="both"/>
        <w:rPr>
          <w:sz w:val="16"/>
          <w:szCs w:val="16"/>
        </w:rPr>
      </w:pPr>
    </w:p>
    <w:p w:rsidR="00155D8C" w:rsidRPr="004D19A1" w:rsidRDefault="00C73D84">
      <w:pPr>
        <w:spacing w:line="360" w:lineRule="auto"/>
        <w:jc w:val="both"/>
      </w:pPr>
      <w:r w:rsidRPr="004D19A1">
        <w:t>12. Kvalifikaciniai reikalavimai lektoriams (jeigu nustatyti)</w:t>
      </w:r>
    </w:p>
    <w:tbl>
      <w:tblPr>
        <w:tblStyle w:val="ad"/>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155D8C" w:rsidRPr="004D19A1">
        <w:trPr>
          <w:trHeight w:val="3900"/>
        </w:trPr>
        <w:tc>
          <w:tcPr>
            <w:tcW w:w="9464" w:type="dxa"/>
          </w:tcPr>
          <w:p w:rsidR="00155D8C" w:rsidRPr="004D19A1" w:rsidRDefault="00C73D84">
            <w:pPr>
              <w:jc w:val="both"/>
            </w:pPr>
            <w:r w:rsidRPr="004D19A1">
              <w:t xml:space="preserve">2003 metais KU įgijau informacinių technologijų   mokytojo kvalifikaciją (bakalauras).  Bendras pedagoginio darbo stažas 24 metai, darbo stažas dėstant informacines technologijas 18 metų. 2008 metais išlaikiau visus ECDL modulius, sertifikatas 2008 Nr.LT02 0550. 2012 m. vedžiau kompiuterinio raštingumo kursus Europos sąjungos finansuojamame projekte „Lietuvos  </w:t>
            </w:r>
            <w:proofErr w:type="spellStart"/>
            <w:r w:rsidRPr="004D19A1">
              <w:t>e.piliečiui</w:t>
            </w:r>
            <w:proofErr w:type="spellEnd"/>
            <w:r w:rsidRPr="004D19A1">
              <w:t xml:space="preserve"> paslaugos internete“. Viso 210 ak. val. </w:t>
            </w:r>
            <w:proofErr w:type="spellStart"/>
            <w:r w:rsidRPr="004D19A1">
              <w:t>Paž</w:t>
            </w:r>
            <w:proofErr w:type="spellEnd"/>
            <w:r w:rsidRPr="004D19A1">
              <w:t xml:space="preserve">. nr. PRO/2012-95. 2015 m.  Skaitytas pranešimas Respublikinėje metodinėje praktinėje konferencijoje „Aktyvūs mokymosi) metodai“. Pranešimo tema „Aktyvūs metodai integruotose pamokose“.  </w:t>
            </w:r>
            <w:proofErr w:type="spellStart"/>
            <w:r w:rsidRPr="004D19A1">
              <w:t>Paž</w:t>
            </w:r>
            <w:proofErr w:type="spellEnd"/>
            <w:r w:rsidRPr="004D19A1">
              <w:t xml:space="preserve"> nr. R5-12. Šilutės rajono švietimo pagalbos tarnyba. 2018 m. Skaitytas pranešimas „</w:t>
            </w:r>
            <w:proofErr w:type="spellStart"/>
            <w:r w:rsidRPr="004D19A1">
              <w:t>Robotika</w:t>
            </w:r>
            <w:proofErr w:type="spellEnd"/>
            <w:r w:rsidRPr="004D19A1">
              <w:t xml:space="preserve"> kasdieniniame gyvenime“ demonstruoti darbai seminare „Žmogaus funkcijų atstatymas ir galimybių išplėtimas. Ar gali žmogaus judėjimą pakeisti mašinos?“ </w:t>
            </w:r>
            <w:proofErr w:type="spellStart"/>
            <w:r w:rsidRPr="004D19A1">
              <w:t>Paž</w:t>
            </w:r>
            <w:proofErr w:type="spellEnd"/>
            <w:r w:rsidRPr="004D19A1">
              <w:t xml:space="preserve">. nr. C2-006. Skuodo informacijos centras. 2006-2009 m. švietimo konsultantas „Virtualios mokymosi aplinkos bei mokyklos intraneto diegimas Lietuvos bendrojo lavinimo mokyklose“. 60 ak. val. </w:t>
            </w:r>
            <w:proofErr w:type="spellStart"/>
            <w:r w:rsidRPr="004D19A1">
              <w:t>Paž</w:t>
            </w:r>
            <w:proofErr w:type="spellEnd"/>
            <w:r w:rsidRPr="004D19A1">
              <w:t>. nr. SK 1339. Pedagogų profesinės raidos centras.</w:t>
            </w:r>
          </w:p>
          <w:p w:rsidR="00155D8C" w:rsidRPr="004D19A1" w:rsidRDefault="00155D8C">
            <w:pPr>
              <w:spacing w:line="360" w:lineRule="auto"/>
              <w:jc w:val="both"/>
              <w:rPr>
                <w:b/>
              </w:rPr>
            </w:pPr>
          </w:p>
        </w:tc>
      </w:tr>
    </w:tbl>
    <w:p w:rsidR="00155D8C" w:rsidRPr="004D19A1" w:rsidRDefault="00155D8C">
      <w:pPr>
        <w:spacing w:line="360" w:lineRule="auto"/>
        <w:jc w:val="both"/>
      </w:pPr>
    </w:p>
    <w:p w:rsidR="00C44283" w:rsidRDefault="00C44283">
      <w:pPr>
        <w:spacing w:line="360" w:lineRule="auto"/>
        <w:jc w:val="both"/>
      </w:pPr>
    </w:p>
    <w:p w:rsidR="00C44283" w:rsidRDefault="00C44283">
      <w:pPr>
        <w:spacing w:line="360" w:lineRule="auto"/>
        <w:jc w:val="both"/>
      </w:pPr>
    </w:p>
    <w:p w:rsidR="00155D8C" w:rsidRPr="00981EAB" w:rsidRDefault="00C73D84">
      <w:pPr>
        <w:spacing w:line="360" w:lineRule="auto"/>
        <w:jc w:val="both"/>
      </w:pPr>
      <w:r w:rsidRPr="004D19A1">
        <w:lastRenderedPageBreak/>
        <w:t xml:space="preserve">13. Dalyviai: </w:t>
      </w:r>
      <w:r w:rsidR="002F5E1B">
        <w:t>Mokyklų bendruomenės , dalykų m</w:t>
      </w:r>
      <w:r w:rsidRPr="00981EAB">
        <w:t xml:space="preserve">okytojai, </w:t>
      </w:r>
      <w:r w:rsidR="002F5E1B">
        <w:t xml:space="preserve">švietimo </w:t>
      </w:r>
      <w:r w:rsidRPr="00981EAB">
        <w:t>pagalbos mokiniui specialistai.</w:t>
      </w:r>
    </w:p>
    <w:p w:rsidR="00155D8C" w:rsidRPr="004D19A1" w:rsidRDefault="00C73D84">
      <w:pPr>
        <w:spacing w:line="360" w:lineRule="auto"/>
        <w:jc w:val="both"/>
      </w:pPr>
      <w:r w:rsidRPr="004D19A1">
        <w:t>13.1. Pasirengimas Programai (praktinės veiklos patirtis ir kompetencija(-</w:t>
      </w:r>
      <w:proofErr w:type="spellStart"/>
      <w:r w:rsidRPr="004D19A1">
        <w:t>os</w:t>
      </w:r>
      <w:proofErr w:type="spellEnd"/>
      <w:r w:rsidRPr="004D19A1">
        <w:t>), kurią(-</w:t>
      </w:r>
      <w:proofErr w:type="spellStart"/>
      <w:r w:rsidRPr="004D19A1">
        <w:t>ias</w:t>
      </w:r>
      <w:proofErr w:type="spellEnd"/>
      <w:r w:rsidRPr="004D19A1">
        <w:t>) turi turėti Programos dalyvis)</w:t>
      </w:r>
    </w:p>
    <w:tbl>
      <w:tblPr>
        <w:tblStyle w:val="ae"/>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720"/>
        <w:gridCol w:w="3116"/>
      </w:tblGrid>
      <w:tr w:rsidR="004D19A1" w:rsidRPr="004D19A1">
        <w:trPr>
          <w:trHeight w:val="420"/>
        </w:trPr>
        <w:tc>
          <w:tcPr>
            <w:tcW w:w="2628" w:type="dxa"/>
          </w:tcPr>
          <w:p w:rsidR="00155D8C" w:rsidRPr="004D19A1" w:rsidRDefault="00C73D84">
            <w:pPr>
              <w:spacing w:line="360" w:lineRule="auto"/>
              <w:jc w:val="both"/>
            </w:pPr>
            <w:r w:rsidRPr="004D19A1">
              <w:t>Kompetencija(-</w:t>
            </w:r>
            <w:proofErr w:type="spellStart"/>
            <w:r w:rsidRPr="004D19A1">
              <w:t>os</w:t>
            </w:r>
            <w:proofErr w:type="spellEnd"/>
            <w:r w:rsidRPr="004D19A1">
              <w:t>)</w:t>
            </w:r>
          </w:p>
        </w:tc>
        <w:tc>
          <w:tcPr>
            <w:tcW w:w="6836" w:type="dxa"/>
            <w:gridSpan w:val="2"/>
          </w:tcPr>
          <w:p w:rsidR="00155D8C" w:rsidRPr="004D19A1" w:rsidRDefault="00C73D84">
            <w:pPr>
              <w:spacing w:line="360" w:lineRule="auto"/>
              <w:jc w:val="both"/>
            </w:pPr>
            <w:r w:rsidRPr="004D19A1">
              <w:t xml:space="preserve">Išankstinio pasirengimo </w:t>
            </w:r>
          </w:p>
        </w:tc>
      </w:tr>
      <w:tr w:rsidR="004D19A1" w:rsidRPr="004D19A1">
        <w:trPr>
          <w:trHeight w:val="420"/>
        </w:trPr>
        <w:tc>
          <w:tcPr>
            <w:tcW w:w="2628" w:type="dxa"/>
          </w:tcPr>
          <w:p w:rsidR="00155D8C" w:rsidRPr="004D19A1" w:rsidRDefault="00C73D84">
            <w:pPr>
              <w:spacing w:line="360" w:lineRule="auto"/>
              <w:jc w:val="both"/>
            </w:pPr>
            <w:r w:rsidRPr="004D19A1">
              <w:t>Praktinės veiklos patirtis</w:t>
            </w:r>
          </w:p>
        </w:tc>
        <w:tc>
          <w:tcPr>
            <w:tcW w:w="6836" w:type="dxa"/>
            <w:gridSpan w:val="2"/>
          </w:tcPr>
          <w:p w:rsidR="00155D8C" w:rsidRPr="002F5E1B" w:rsidRDefault="00C73D84" w:rsidP="002F5E1B">
            <w:pPr>
              <w:spacing w:line="360" w:lineRule="auto"/>
              <w:jc w:val="both"/>
            </w:pPr>
            <w:r w:rsidRPr="002F5E1B">
              <w:t>Susipažinę su  mokytojų ir pagalbos mokiniui specialistų skaitmeninio raštingumo programos aprašu ir įsivertin</w:t>
            </w:r>
            <w:r w:rsidR="002F5E1B">
              <w:t>ę IKT gebėjimus</w:t>
            </w:r>
            <w:r w:rsidRPr="002F5E1B">
              <w:t>.</w:t>
            </w:r>
          </w:p>
        </w:tc>
      </w:tr>
      <w:tr w:rsidR="004D19A1" w:rsidRPr="004D19A1">
        <w:trPr>
          <w:trHeight w:val="340"/>
        </w:trPr>
        <w:tc>
          <w:tcPr>
            <w:tcW w:w="6348" w:type="dxa"/>
            <w:gridSpan w:val="2"/>
            <w:tcBorders>
              <w:top w:val="single" w:sz="4" w:space="0" w:color="000000"/>
              <w:left w:val="nil"/>
              <w:bottom w:val="nil"/>
              <w:right w:val="nil"/>
            </w:tcBorders>
            <w:vAlign w:val="center"/>
          </w:tcPr>
          <w:p w:rsidR="00155D8C" w:rsidRPr="004D19A1" w:rsidRDefault="00155D8C">
            <w:pPr>
              <w:spacing w:line="360" w:lineRule="auto"/>
            </w:pPr>
          </w:p>
          <w:p w:rsidR="00155D8C" w:rsidRPr="004D19A1" w:rsidRDefault="00C73D84">
            <w:pPr>
              <w:spacing w:line="360" w:lineRule="auto"/>
            </w:pPr>
            <w:r w:rsidRPr="004D19A1">
              <w:t>13.2.  Programos dalyvių tikslinės grupės</w:t>
            </w:r>
          </w:p>
        </w:tc>
        <w:tc>
          <w:tcPr>
            <w:tcW w:w="3116" w:type="dxa"/>
            <w:tcBorders>
              <w:top w:val="single" w:sz="4" w:space="0" w:color="000000"/>
              <w:left w:val="nil"/>
              <w:bottom w:val="nil"/>
              <w:right w:val="nil"/>
            </w:tcBorders>
            <w:vAlign w:val="center"/>
          </w:tcPr>
          <w:p w:rsidR="00155D8C" w:rsidRPr="004D19A1" w:rsidRDefault="00155D8C">
            <w:pPr>
              <w:spacing w:line="360" w:lineRule="auto"/>
              <w:jc w:val="center"/>
            </w:pPr>
          </w:p>
          <w:p w:rsidR="00155D8C" w:rsidRPr="004D19A1" w:rsidRDefault="00C73D84">
            <w:pPr>
              <w:spacing w:line="360" w:lineRule="auto"/>
              <w:jc w:val="center"/>
            </w:pPr>
            <w:r w:rsidRPr="004D19A1">
              <w:t>(Pažymėti X)</w:t>
            </w:r>
          </w:p>
        </w:tc>
      </w:tr>
      <w:tr w:rsidR="004D19A1" w:rsidRPr="004D19A1">
        <w:trPr>
          <w:trHeight w:val="340"/>
        </w:trPr>
        <w:tc>
          <w:tcPr>
            <w:tcW w:w="6348" w:type="dxa"/>
            <w:gridSpan w:val="2"/>
            <w:tcBorders>
              <w:top w:val="single" w:sz="4" w:space="0" w:color="000000"/>
            </w:tcBorders>
          </w:tcPr>
          <w:p w:rsidR="00155D8C" w:rsidRPr="004D19A1" w:rsidRDefault="00C73D84">
            <w:pPr>
              <w:spacing w:line="360" w:lineRule="auto"/>
            </w:pPr>
            <w:r w:rsidRPr="004D19A1">
              <w:t>Dalykų mokytojai (nurodyti dalyką)</w:t>
            </w:r>
            <w:r w:rsidRPr="004D19A1">
              <w:rPr>
                <w:i/>
              </w:rPr>
              <w:t xml:space="preserve">   </w:t>
            </w:r>
          </w:p>
        </w:tc>
        <w:tc>
          <w:tcPr>
            <w:tcW w:w="3116" w:type="dxa"/>
            <w:tcBorders>
              <w:top w:val="single" w:sz="4" w:space="0" w:color="000000"/>
            </w:tcBorders>
            <w:vAlign w:val="center"/>
          </w:tcPr>
          <w:p w:rsidR="00155D8C" w:rsidRPr="004D19A1" w:rsidRDefault="00C73D84">
            <w:pPr>
              <w:jc w:val="center"/>
            </w:pPr>
            <w:r w:rsidRPr="004D19A1">
              <w:t>X</w:t>
            </w:r>
          </w:p>
        </w:tc>
      </w:tr>
      <w:tr w:rsidR="004D19A1" w:rsidRPr="004D19A1">
        <w:trPr>
          <w:trHeight w:val="340"/>
        </w:trPr>
        <w:tc>
          <w:tcPr>
            <w:tcW w:w="6348" w:type="dxa"/>
            <w:gridSpan w:val="2"/>
          </w:tcPr>
          <w:p w:rsidR="00155D8C" w:rsidRPr="004D19A1" w:rsidRDefault="00C73D84">
            <w:pPr>
              <w:spacing w:line="360" w:lineRule="auto"/>
              <w:jc w:val="both"/>
            </w:pPr>
            <w:r w:rsidRPr="004D19A1">
              <w:t>Pradinio ugdymo mokytojai</w:t>
            </w:r>
          </w:p>
        </w:tc>
        <w:tc>
          <w:tcPr>
            <w:tcW w:w="3116" w:type="dxa"/>
            <w:vAlign w:val="center"/>
          </w:tcPr>
          <w:p w:rsidR="00155D8C" w:rsidRPr="004D19A1" w:rsidRDefault="00C73D84">
            <w:pPr>
              <w:jc w:val="center"/>
            </w:pPr>
            <w:r w:rsidRPr="004D19A1">
              <w:t>X</w:t>
            </w:r>
          </w:p>
        </w:tc>
      </w:tr>
      <w:tr w:rsidR="004D19A1" w:rsidRPr="004D19A1">
        <w:trPr>
          <w:trHeight w:val="340"/>
        </w:trPr>
        <w:tc>
          <w:tcPr>
            <w:tcW w:w="6348" w:type="dxa"/>
            <w:gridSpan w:val="2"/>
          </w:tcPr>
          <w:p w:rsidR="00155D8C" w:rsidRPr="004D19A1" w:rsidRDefault="00C73D84">
            <w:pPr>
              <w:jc w:val="both"/>
            </w:pPr>
            <w:r w:rsidRPr="004D19A1">
              <w:t>Institucijų, vykdančių priešmokyklinio ir ikimokyklinio ugdymo programas, vadovai, pedagoginiai darbuotojai</w:t>
            </w:r>
          </w:p>
        </w:tc>
        <w:tc>
          <w:tcPr>
            <w:tcW w:w="3116" w:type="dxa"/>
            <w:vAlign w:val="center"/>
          </w:tcPr>
          <w:p w:rsidR="00155D8C" w:rsidRPr="004D19A1" w:rsidRDefault="00C73D84">
            <w:pPr>
              <w:jc w:val="center"/>
            </w:pPr>
            <w:r w:rsidRPr="004D19A1">
              <w:t>X</w:t>
            </w:r>
          </w:p>
        </w:tc>
      </w:tr>
      <w:tr w:rsidR="00155D8C" w:rsidRPr="004D19A1">
        <w:trPr>
          <w:trHeight w:val="340"/>
        </w:trPr>
        <w:tc>
          <w:tcPr>
            <w:tcW w:w="6348" w:type="dxa"/>
            <w:gridSpan w:val="2"/>
          </w:tcPr>
          <w:p w:rsidR="00155D8C" w:rsidRPr="004D19A1" w:rsidRDefault="00C73D84">
            <w:pPr>
              <w:jc w:val="both"/>
            </w:pPr>
            <w:r w:rsidRPr="004D19A1">
              <w:t>Mokyklų vadovai, jų pavaduotojai ugdymui, ugdymą organizuojančių skyrių vedėjai</w:t>
            </w:r>
          </w:p>
        </w:tc>
        <w:tc>
          <w:tcPr>
            <w:tcW w:w="3116" w:type="dxa"/>
            <w:vAlign w:val="center"/>
          </w:tcPr>
          <w:p w:rsidR="00155D8C" w:rsidRPr="004D19A1" w:rsidRDefault="00C73D84">
            <w:pPr>
              <w:jc w:val="center"/>
            </w:pPr>
            <w:r w:rsidRPr="004D19A1">
              <w:t>X</w:t>
            </w:r>
          </w:p>
        </w:tc>
      </w:tr>
    </w:tbl>
    <w:p w:rsidR="00155D8C" w:rsidRPr="004D19A1" w:rsidRDefault="00155D8C">
      <w:pPr>
        <w:spacing w:line="360" w:lineRule="auto"/>
        <w:jc w:val="both"/>
        <w:rPr>
          <w:sz w:val="20"/>
          <w:szCs w:val="20"/>
        </w:rPr>
      </w:pPr>
    </w:p>
    <w:sectPr w:rsidR="00155D8C" w:rsidRPr="004D19A1">
      <w:footerReference w:type="default" r:id="rId14"/>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AE8" w:rsidRDefault="00561AE8" w:rsidP="008779CB">
      <w:r>
        <w:separator/>
      </w:r>
    </w:p>
  </w:endnote>
  <w:endnote w:type="continuationSeparator" w:id="0">
    <w:p w:rsidR="00561AE8" w:rsidRDefault="00561AE8" w:rsidP="0087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718613"/>
      <w:docPartObj>
        <w:docPartGallery w:val="Page Numbers (Bottom of Page)"/>
        <w:docPartUnique/>
      </w:docPartObj>
    </w:sdtPr>
    <w:sdtEndPr/>
    <w:sdtContent>
      <w:p w:rsidR="008779CB" w:rsidRDefault="008779CB">
        <w:pPr>
          <w:pStyle w:val="Porat"/>
          <w:jc w:val="right"/>
        </w:pPr>
        <w:r>
          <w:fldChar w:fldCharType="begin"/>
        </w:r>
        <w:r>
          <w:instrText>PAGE   \* MERGEFORMAT</w:instrText>
        </w:r>
        <w:r>
          <w:fldChar w:fldCharType="separate"/>
        </w:r>
        <w:r w:rsidR="002D70A3">
          <w:rPr>
            <w:noProof/>
          </w:rPr>
          <w:t>9</w:t>
        </w:r>
        <w:r>
          <w:fldChar w:fldCharType="end"/>
        </w:r>
      </w:p>
    </w:sdtContent>
  </w:sdt>
  <w:p w:rsidR="008779CB" w:rsidRDefault="008779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AE8" w:rsidRDefault="00561AE8" w:rsidP="008779CB">
      <w:r>
        <w:separator/>
      </w:r>
    </w:p>
  </w:footnote>
  <w:footnote w:type="continuationSeparator" w:id="0">
    <w:p w:rsidR="00561AE8" w:rsidRDefault="00561AE8" w:rsidP="00877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7FE8"/>
    <w:multiLevelType w:val="multilevel"/>
    <w:tmpl w:val="5E7043C0"/>
    <w:lvl w:ilvl="0">
      <w:start w:val="9"/>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
    <w:nsid w:val="22C33ED4"/>
    <w:multiLevelType w:val="multilevel"/>
    <w:tmpl w:val="1548DE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32A51F49"/>
    <w:multiLevelType w:val="multilevel"/>
    <w:tmpl w:val="C9B0FA8A"/>
    <w:lvl w:ilvl="0">
      <w:start w:val="9"/>
      <w:numFmt w:val="decimal"/>
      <w:lvlText w:val="%1."/>
      <w:lvlJc w:val="left"/>
      <w:pPr>
        <w:ind w:left="360" w:hanging="360"/>
      </w:pPr>
    </w:lvl>
    <w:lvl w:ilvl="1">
      <w:start w:val="2"/>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
    <w:nsid w:val="54C25990"/>
    <w:multiLevelType w:val="multilevel"/>
    <w:tmpl w:val="798A07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92E1F57"/>
    <w:multiLevelType w:val="multilevel"/>
    <w:tmpl w:val="01741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B83340C"/>
    <w:multiLevelType w:val="multilevel"/>
    <w:tmpl w:val="CAF82CE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8C"/>
    <w:rsid w:val="00053346"/>
    <w:rsid w:val="000C0D06"/>
    <w:rsid w:val="00155D8C"/>
    <w:rsid w:val="00204018"/>
    <w:rsid w:val="0029251F"/>
    <w:rsid w:val="002D70A3"/>
    <w:rsid w:val="002F5E1B"/>
    <w:rsid w:val="00356E66"/>
    <w:rsid w:val="003D5F33"/>
    <w:rsid w:val="004D19A1"/>
    <w:rsid w:val="00544429"/>
    <w:rsid w:val="00561AE8"/>
    <w:rsid w:val="0058662D"/>
    <w:rsid w:val="006A0B45"/>
    <w:rsid w:val="006F1960"/>
    <w:rsid w:val="00766207"/>
    <w:rsid w:val="008779CB"/>
    <w:rsid w:val="00890C6D"/>
    <w:rsid w:val="00921965"/>
    <w:rsid w:val="00981EAB"/>
    <w:rsid w:val="00AE13FD"/>
    <w:rsid w:val="00B0273A"/>
    <w:rsid w:val="00BA2358"/>
    <w:rsid w:val="00BC4C0D"/>
    <w:rsid w:val="00BD6233"/>
    <w:rsid w:val="00C1748C"/>
    <w:rsid w:val="00C44283"/>
    <w:rsid w:val="00C71C90"/>
    <w:rsid w:val="00C73D84"/>
    <w:rsid w:val="00D33CCA"/>
    <w:rsid w:val="00D40195"/>
    <w:rsid w:val="00D81256"/>
    <w:rsid w:val="00DC2D21"/>
    <w:rsid w:val="00E26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0C26"/>
  </w:style>
  <w:style w:type="paragraph" w:styleId="Antrat1">
    <w:name w:val="heading 1"/>
    <w:basedOn w:val="prastasis"/>
    <w:next w:val="prastasis"/>
    <w:qFormat/>
    <w:rsid w:val="008C22A0"/>
    <w:pPr>
      <w:keepNext/>
      <w:spacing w:before="240" w:after="60"/>
      <w:outlineLvl w:val="0"/>
    </w:pPr>
    <w:rPr>
      <w:rFonts w:ascii="Arial" w:hAnsi="Arial" w:cs="Arial"/>
      <w:b/>
      <w:bCs/>
      <w:kern w:val="32"/>
      <w:sz w:val="32"/>
      <w:szCs w:val="32"/>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qFormat/>
    <w:rsid w:val="00A70C26"/>
    <w:pPr>
      <w:spacing w:before="100" w:beforeAutospacing="1" w:after="100" w:afterAutospacing="1"/>
      <w:outlineLvl w:val="2"/>
    </w:pPr>
    <w:rPr>
      <w:b/>
      <w:bCs/>
      <w:sz w:val="27"/>
      <w:szCs w:val="27"/>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grindinistekstas">
    <w:name w:val="Body Text"/>
    <w:basedOn w:val="prastasis"/>
    <w:rsid w:val="00A70C26"/>
  </w:style>
  <w:style w:type="paragraph" w:styleId="Pagrindiniotekstotrauka">
    <w:name w:val="Body Text Indent"/>
    <w:basedOn w:val="prastasis"/>
    <w:rsid w:val="00A70C26"/>
    <w:pPr>
      <w:ind w:firstLine="567"/>
    </w:pPr>
    <w:rPr>
      <w:rFonts w:ascii="Arial" w:hAnsi="Arial" w:cs="Arial"/>
    </w:rPr>
  </w:style>
  <w:style w:type="character" w:styleId="Hipersaitas">
    <w:name w:val="Hyperlink"/>
    <w:basedOn w:val="Numatytasispastraiposriftas"/>
    <w:rsid w:val="00A70C26"/>
    <w:rPr>
      <w:color w:val="0000FF"/>
      <w:u w:val="single"/>
    </w:rPr>
  </w:style>
  <w:style w:type="paragraph" w:styleId="prastasistinklapis">
    <w:name w:val="Normal (Web)"/>
    <w:basedOn w:val="prastasis"/>
    <w:rsid w:val="00A70C26"/>
    <w:pPr>
      <w:spacing w:before="100" w:beforeAutospacing="1" w:after="100" w:afterAutospacing="1"/>
    </w:pPr>
  </w:style>
  <w:style w:type="table" w:styleId="Lentelstinklelis">
    <w:name w:val="Table Grid"/>
    <w:basedOn w:val="prastojilentel"/>
    <w:rsid w:val="00A7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rsid w:val="00A70C26"/>
    <w:pPr>
      <w:ind w:left="360" w:hanging="360"/>
    </w:pPr>
    <w:rPr>
      <w:rFonts w:ascii="TimesLT" w:hAnsi="TimesLT"/>
      <w:sz w:val="20"/>
      <w:szCs w:val="20"/>
      <w:lang w:val="en-GB" w:eastAsia="en-US"/>
    </w:rPr>
  </w:style>
  <w:style w:type="character" w:styleId="Grietas">
    <w:name w:val="Strong"/>
    <w:basedOn w:val="Numatytasispastraiposriftas"/>
    <w:qFormat/>
    <w:rsid w:val="00A70C26"/>
    <w:rPr>
      <w:b/>
      <w:bCs/>
    </w:rPr>
  </w:style>
  <w:style w:type="paragraph" w:styleId="Pagrindinistekstas3">
    <w:name w:val="Body Text 3"/>
    <w:basedOn w:val="prastasis"/>
    <w:rsid w:val="00E44D99"/>
    <w:pPr>
      <w:spacing w:after="120"/>
    </w:pPr>
    <w:rPr>
      <w:sz w:val="16"/>
      <w:szCs w:val="16"/>
    </w:rPr>
  </w:style>
  <w:style w:type="paragraph" w:customStyle="1" w:styleId="a">
    <w:name w:val="a"/>
    <w:rsid w:val="00693F1C"/>
    <w:pPr>
      <w:tabs>
        <w:tab w:val="left" w:pos="850"/>
      </w:tabs>
      <w:autoSpaceDE w:val="0"/>
      <w:autoSpaceDN w:val="0"/>
      <w:adjustRightInd w:val="0"/>
      <w:spacing w:after="113" w:line="360" w:lineRule="atLeast"/>
      <w:ind w:left="850" w:hanging="283"/>
      <w:jc w:val="both"/>
    </w:pPr>
    <w:rPr>
      <w:color w:val="000000"/>
      <w:sz w:val="22"/>
      <w:szCs w:val="22"/>
      <w:lang w:val="en-US" w:eastAsia="en-US"/>
    </w:rPr>
  </w:style>
  <w:style w:type="paragraph" w:styleId="Pagrindiniotekstotrauka2">
    <w:name w:val="Body Text Indent 2"/>
    <w:basedOn w:val="prastasis"/>
    <w:rsid w:val="00693F1C"/>
    <w:pPr>
      <w:spacing w:after="120" w:line="480" w:lineRule="auto"/>
      <w:ind w:left="283"/>
    </w:pPr>
  </w:style>
  <w:style w:type="character" w:customStyle="1" w:styleId="FontStyle23">
    <w:name w:val="Font Style23"/>
    <w:basedOn w:val="Numatytasispastraiposriftas"/>
    <w:uiPriority w:val="99"/>
    <w:rsid w:val="00550466"/>
    <w:rPr>
      <w:rFonts w:ascii="Times New Roman" w:hAnsi="Times New Roman" w:cs="Times New Roman"/>
      <w:b/>
      <w:bCs/>
      <w:sz w:val="22"/>
      <w:szCs w:val="22"/>
    </w:rPr>
  </w:style>
  <w:style w:type="paragraph" w:customStyle="1" w:styleId="Style9">
    <w:name w:val="Style9"/>
    <w:basedOn w:val="prastasis"/>
    <w:uiPriority w:val="99"/>
    <w:rsid w:val="00550466"/>
    <w:pPr>
      <w:widowControl w:val="0"/>
      <w:autoSpaceDE w:val="0"/>
      <w:autoSpaceDN w:val="0"/>
      <w:adjustRightInd w:val="0"/>
    </w:pPr>
    <w:rPr>
      <w:rFonts w:eastAsiaTheme="minorEastAsia"/>
    </w:rPr>
  </w:style>
  <w:style w:type="character" w:customStyle="1" w:styleId="FontStyle24">
    <w:name w:val="Font Style24"/>
    <w:basedOn w:val="Numatytasispastraiposriftas"/>
    <w:uiPriority w:val="99"/>
    <w:rsid w:val="00550466"/>
    <w:rPr>
      <w:rFonts w:ascii="Times New Roman" w:hAnsi="Times New Roman" w:cs="Times New Roman"/>
      <w:sz w:val="22"/>
      <w:szCs w:val="22"/>
    </w:rPr>
  </w:style>
  <w:style w:type="paragraph" w:customStyle="1" w:styleId="Default">
    <w:name w:val="Default"/>
    <w:rsid w:val="00DC7BD2"/>
    <w:pPr>
      <w:autoSpaceDE w:val="0"/>
      <w:autoSpaceDN w:val="0"/>
      <w:adjustRightInd w:val="0"/>
    </w:pPr>
    <w:rPr>
      <w:color w:val="000000"/>
      <w:lang w:val="en-US"/>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40" w:type="dxa"/>
        <w:right w:w="4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customStyle="1" w:styleId="af">
    <w:basedOn w:val="prastasis"/>
    <w:next w:val="prastasistinklapis"/>
    <w:rsid w:val="00D33CCA"/>
    <w:pPr>
      <w:widowControl w:val="0"/>
      <w:suppressAutoHyphens/>
      <w:spacing w:line="360" w:lineRule="atLeast"/>
      <w:ind w:firstLine="360"/>
      <w:jc w:val="both"/>
      <w:textAlignment w:val="baseline"/>
    </w:pPr>
    <w:rPr>
      <w:color w:val="000000"/>
      <w:lang w:eastAsia="ar-SA"/>
    </w:rPr>
  </w:style>
  <w:style w:type="paragraph" w:styleId="Antrats">
    <w:name w:val="header"/>
    <w:basedOn w:val="prastasis"/>
    <w:link w:val="AntratsDiagrama"/>
    <w:uiPriority w:val="99"/>
    <w:unhideWhenUsed/>
    <w:rsid w:val="008779CB"/>
    <w:pPr>
      <w:tabs>
        <w:tab w:val="center" w:pos="4819"/>
        <w:tab w:val="right" w:pos="9638"/>
      </w:tabs>
    </w:pPr>
  </w:style>
  <w:style w:type="character" w:customStyle="1" w:styleId="AntratsDiagrama">
    <w:name w:val="Antraštės Diagrama"/>
    <w:basedOn w:val="Numatytasispastraiposriftas"/>
    <w:link w:val="Antrats"/>
    <w:uiPriority w:val="99"/>
    <w:rsid w:val="008779CB"/>
  </w:style>
  <w:style w:type="paragraph" w:styleId="Porat">
    <w:name w:val="footer"/>
    <w:basedOn w:val="prastasis"/>
    <w:link w:val="PoratDiagrama"/>
    <w:uiPriority w:val="99"/>
    <w:unhideWhenUsed/>
    <w:rsid w:val="008779CB"/>
    <w:pPr>
      <w:tabs>
        <w:tab w:val="center" w:pos="4819"/>
        <w:tab w:val="right" w:pos="9638"/>
      </w:tabs>
    </w:pPr>
  </w:style>
  <w:style w:type="character" w:customStyle="1" w:styleId="PoratDiagrama">
    <w:name w:val="Poraštė Diagrama"/>
    <w:basedOn w:val="Numatytasispastraiposriftas"/>
    <w:link w:val="Porat"/>
    <w:uiPriority w:val="99"/>
    <w:rsid w:val="008779CB"/>
  </w:style>
  <w:style w:type="paragraph" w:styleId="Debesliotekstas">
    <w:name w:val="Balloon Text"/>
    <w:basedOn w:val="prastasis"/>
    <w:link w:val="DebesliotekstasDiagrama"/>
    <w:uiPriority w:val="99"/>
    <w:semiHidden/>
    <w:unhideWhenUsed/>
    <w:rsid w:val="00D401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1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0C26"/>
  </w:style>
  <w:style w:type="paragraph" w:styleId="Antrat1">
    <w:name w:val="heading 1"/>
    <w:basedOn w:val="prastasis"/>
    <w:next w:val="prastasis"/>
    <w:qFormat/>
    <w:rsid w:val="008C22A0"/>
    <w:pPr>
      <w:keepNext/>
      <w:spacing w:before="240" w:after="60"/>
      <w:outlineLvl w:val="0"/>
    </w:pPr>
    <w:rPr>
      <w:rFonts w:ascii="Arial" w:hAnsi="Arial" w:cs="Arial"/>
      <w:b/>
      <w:bCs/>
      <w:kern w:val="32"/>
      <w:sz w:val="32"/>
      <w:szCs w:val="32"/>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qFormat/>
    <w:rsid w:val="00A70C26"/>
    <w:pPr>
      <w:spacing w:before="100" w:beforeAutospacing="1" w:after="100" w:afterAutospacing="1"/>
      <w:outlineLvl w:val="2"/>
    </w:pPr>
    <w:rPr>
      <w:b/>
      <w:bCs/>
      <w:sz w:val="27"/>
      <w:szCs w:val="27"/>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grindinistekstas">
    <w:name w:val="Body Text"/>
    <w:basedOn w:val="prastasis"/>
    <w:rsid w:val="00A70C26"/>
  </w:style>
  <w:style w:type="paragraph" w:styleId="Pagrindiniotekstotrauka">
    <w:name w:val="Body Text Indent"/>
    <w:basedOn w:val="prastasis"/>
    <w:rsid w:val="00A70C26"/>
    <w:pPr>
      <w:ind w:firstLine="567"/>
    </w:pPr>
    <w:rPr>
      <w:rFonts w:ascii="Arial" w:hAnsi="Arial" w:cs="Arial"/>
    </w:rPr>
  </w:style>
  <w:style w:type="character" w:styleId="Hipersaitas">
    <w:name w:val="Hyperlink"/>
    <w:basedOn w:val="Numatytasispastraiposriftas"/>
    <w:rsid w:val="00A70C26"/>
    <w:rPr>
      <w:color w:val="0000FF"/>
      <w:u w:val="single"/>
    </w:rPr>
  </w:style>
  <w:style w:type="paragraph" w:styleId="prastasistinklapis">
    <w:name w:val="Normal (Web)"/>
    <w:basedOn w:val="prastasis"/>
    <w:rsid w:val="00A70C26"/>
    <w:pPr>
      <w:spacing w:before="100" w:beforeAutospacing="1" w:after="100" w:afterAutospacing="1"/>
    </w:pPr>
  </w:style>
  <w:style w:type="table" w:styleId="Lentelstinklelis">
    <w:name w:val="Table Grid"/>
    <w:basedOn w:val="prastojilentel"/>
    <w:rsid w:val="00A7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rsid w:val="00A70C26"/>
    <w:pPr>
      <w:ind w:left="360" w:hanging="360"/>
    </w:pPr>
    <w:rPr>
      <w:rFonts w:ascii="TimesLT" w:hAnsi="TimesLT"/>
      <w:sz w:val="20"/>
      <w:szCs w:val="20"/>
      <w:lang w:val="en-GB" w:eastAsia="en-US"/>
    </w:rPr>
  </w:style>
  <w:style w:type="character" w:styleId="Grietas">
    <w:name w:val="Strong"/>
    <w:basedOn w:val="Numatytasispastraiposriftas"/>
    <w:qFormat/>
    <w:rsid w:val="00A70C26"/>
    <w:rPr>
      <w:b/>
      <w:bCs/>
    </w:rPr>
  </w:style>
  <w:style w:type="paragraph" w:styleId="Pagrindinistekstas3">
    <w:name w:val="Body Text 3"/>
    <w:basedOn w:val="prastasis"/>
    <w:rsid w:val="00E44D99"/>
    <w:pPr>
      <w:spacing w:after="120"/>
    </w:pPr>
    <w:rPr>
      <w:sz w:val="16"/>
      <w:szCs w:val="16"/>
    </w:rPr>
  </w:style>
  <w:style w:type="paragraph" w:customStyle="1" w:styleId="a">
    <w:name w:val="a"/>
    <w:rsid w:val="00693F1C"/>
    <w:pPr>
      <w:tabs>
        <w:tab w:val="left" w:pos="850"/>
      </w:tabs>
      <w:autoSpaceDE w:val="0"/>
      <w:autoSpaceDN w:val="0"/>
      <w:adjustRightInd w:val="0"/>
      <w:spacing w:after="113" w:line="360" w:lineRule="atLeast"/>
      <w:ind w:left="850" w:hanging="283"/>
      <w:jc w:val="both"/>
    </w:pPr>
    <w:rPr>
      <w:color w:val="000000"/>
      <w:sz w:val="22"/>
      <w:szCs w:val="22"/>
      <w:lang w:val="en-US" w:eastAsia="en-US"/>
    </w:rPr>
  </w:style>
  <w:style w:type="paragraph" w:styleId="Pagrindiniotekstotrauka2">
    <w:name w:val="Body Text Indent 2"/>
    <w:basedOn w:val="prastasis"/>
    <w:rsid w:val="00693F1C"/>
    <w:pPr>
      <w:spacing w:after="120" w:line="480" w:lineRule="auto"/>
      <w:ind w:left="283"/>
    </w:pPr>
  </w:style>
  <w:style w:type="character" w:customStyle="1" w:styleId="FontStyle23">
    <w:name w:val="Font Style23"/>
    <w:basedOn w:val="Numatytasispastraiposriftas"/>
    <w:uiPriority w:val="99"/>
    <w:rsid w:val="00550466"/>
    <w:rPr>
      <w:rFonts w:ascii="Times New Roman" w:hAnsi="Times New Roman" w:cs="Times New Roman"/>
      <w:b/>
      <w:bCs/>
      <w:sz w:val="22"/>
      <w:szCs w:val="22"/>
    </w:rPr>
  </w:style>
  <w:style w:type="paragraph" w:customStyle="1" w:styleId="Style9">
    <w:name w:val="Style9"/>
    <w:basedOn w:val="prastasis"/>
    <w:uiPriority w:val="99"/>
    <w:rsid w:val="00550466"/>
    <w:pPr>
      <w:widowControl w:val="0"/>
      <w:autoSpaceDE w:val="0"/>
      <w:autoSpaceDN w:val="0"/>
      <w:adjustRightInd w:val="0"/>
    </w:pPr>
    <w:rPr>
      <w:rFonts w:eastAsiaTheme="minorEastAsia"/>
    </w:rPr>
  </w:style>
  <w:style w:type="character" w:customStyle="1" w:styleId="FontStyle24">
    <w:name w:val="Font Style24"/>
    <w:basedOn w:val="Numatytasispastraiposriftas"/>
    <w:uiPriority w:val="99"/>
    <w:rsid w:val="00550466"/>
    <w:rPr>
      <w:rFonts w:ascii="Times New Roman" w:hAnsi="Times New Roman" w:cs="Times New Roman"/>
      <w:sz w:val="22"/>
      <w:szCs w:val="22"/>
    </w:rPr>
  </w:style>
  <w:style w:type="paragraph" w:customStyle="1" w:styleId="Default">
    <w:name w:val="Default"/>
    <w:rsid w:val="00DC7BD2"/>
    <w:pPr>
      <w:autoSpaceDE w:val="0"/>
      <w:autoSpaceDN w:val="0"/>
      <w:adjustRightInd w:val="0"/>
    </w:pPr>
    <w:rPr>
      <w:color w:val="000000"/>
      <w:lang w:val="en-US"/>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40" w:type="dxa"/>
        <w:right w:w="4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customStyle="1" w:styleId="af">
    <w:basedOn w:val="prastasis"/>
    <w:next w:val="prastasistinklapis"/>
    <w:rsid w:val="00D33CCA"/>
    <w:pPr>
      <w:widowControl w:val="0"/>
      <w:suppressAutoHyphens/>
      <w:spacing w:line="360" w:lineRule="atLeast"/>
      <w:ind w:firstLine="360"/>
      <w:jc w:val="both"/>
      <w:textAlignment w:val="baseline"/>
    </w:pPr>
    <w:rPr>
      <w:color w:val="000000"/>
      <w:lang w:eastAsia="ar-SA"/>
    </w:rPr>
  </w:style>
  <w:style w:type="paragraph" w:styleId="Antrats">
    <w:name w:val="header"/>
    <w:basedOn w:val="prastasis"/>
    <w:link w:val="AntratsDiagrama"/>
    <w:uiPriority w:val="99"/>
    <w:unhideWhenUsed/>
    <w:rsid w:val="008779CB"/>
    <w:pPr>
      <w:tabs>
        <w:tab w:val="center" w:pos="4819"/>
        <w:tab w:val="right" w:pos="9638"/>
      </w:tabs>
    </w:pPr>
  </w:style>
  <w:style w:type="character" w:customStyle="1" w:styleId="AntratsDiagrama">
    <w:name w:val="Antraštės Diagrama"/>
    <w:basedOn w:val="Numatytasispastraiposriftas"/>
    <w:link w:val="Antrats"/>
    <w:uiPriority w:val="99"/>
    <w:rsid w:val="008779CB"/>
  </w:style>
  <w:style w:type="paragraph" w:styleId="Porat">
    <w:name w:val="footer"/>
    <w:basedOn w:val="prastasis"/>
    <w:link w:val="PoratDiagrama"/>
    <w:uiPriority w:val="99"/>
    <w:unhideWhenUsed/>
    <w:rsid w:val="008779CB"/>
    <w:pPr>
      <w:tabs>
        <w:tab w:val="center" w:pos="4819"/>
        <w:tab w:val="right" w:pos="9638"/>
      </w:tabs>
    </w:pPr>
  </w:style>
  <w:style w:type="character" w:customStyle="1" w:styleId="PoratDiagrama">
    <w:name w:val="Poraštė Diagrama"/>
    <w:basedOn w:val="Numatytasispastraiposriftas"/>
    <w:link w:val="Porat"/>
    <w:uiPriority w:val="99"/>
    <w:rsid w:val="008779CB"/>
  </w:style>
  <w:style w:type="paragraph" w:styleId="Debesliotekstas">
    <w:name w:val="Balloon Text"/>
    <w:basedOn w:val="prastasis"/>
    <w:link w:val="DebesliotekstasDiagrama"/>
    <w:uiPriority w:val="99"/>
    <w:semiHidden/>
    <w:unhideWhenUsed/>
    <w:rsid w:val="00D401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pk.lt/main.php?cat=66&amp;gr=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C5%BDini%C5%B3_visuomen%C4%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rc/en/publication/eur-scientific-and-technic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zina@infoskuodas.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a4E1u3woBVqWAQvnl3SBSdSscQ==">AMUW2mX0m52IudwoSBYN/aeU3NqgEhs658C7xY2PZY2lSlTKEMnJl9geA/PaxWum7OKKcxLCnQ3KMBPBPrQGymDZiRQi+TYd7sH2wQPGtcQ6kUwC1ELABT5jcUHJiat+Aml9XUnq2SNW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2919</Words>
  <Characters>16642</Characters>
  <Application>Microsoft Office Word</Application>
  <DocSecurity>0</DocSecurity>
  <Lines>138</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Sestas</cp:lastModifiedBy>
  <cp:revision>3</cp:revision>
  <dcterms:created xsi:type="dcterms:W3CDTF">2021-03-04T14:58:00Z</dcterms:created>
  <dcterms:modified xsi:type="dcterms:W3CDTF">2021-03-04T15:07:00Z</dcterms:modified>
</cp:coreProperties>
</file>